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0E27" w:rsidRDefault="00EA0E27" w:rsidP="00EA0E27">
      <w:pPr>
        <w:ind w:left="-567" w:firstLine="141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Совещание директоров</w:t>
      </w:r>
    </w:p>
    <w:p w:rsidR="00EA0E27" w:rsidRDefault="00EA0E27" w:rsidP="00EA0E27">
      <w:pPr>
        <w:ind w:left="-567" w:firstLine="14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20.09.2024</w:t>
      </w:r>
    </w:p>
    <w:p w:rsidR="00EA0E27" w:rsidRPr="00EA0E27" w:rsidRDefault="00EA0E27" w:rsidP="00EA0E27">
      <w:pPr>
        <w:ind w:left="-567" w:firstLine="14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0E27">
        <w:rPr>
          <w:rFonts w:ascii="Times New Roman" w:hAnsi="Times New Roman" w:cs="Times New Roman"/>
          <w:b/>
          <w:sz w:val="24"/>
          <w:szCs w:val="24"/>
        </w:rPr>
        <w:t xml:space="preserve">О результатах всероссийских проверочных работ - 2024 по учебным </w:t>
      </w:r>
      <w:proofErr w:type="spellStart"/>
      <w:proofErr w:type="gramStart"/>
      <w:r w:rsidRPr="00EA0E27">
        <w:rPr>
          <w:rFonts w:ascii="Times New Roman" w:hAnsi="Times New Roman" w:cs="Times New Roman"/>
          <w:b/>
          <w:sz w:val="24"/>
          <w:szCs w:val="24"/>
        </w:rPr>
        <w:t>предметам</w:t>
      </w:r>
      <w:r w:rsidR="00057116" w:rsidRPr="00057116">
        <w:rPr>
          <w:rFonts w:ascii="Times New Roman" w:hAnsi="Times New Roman" w:cs="Times New Roman"/>
          <w:b/>
          <w:sz w:val="24"/>
          <w:szCs w:val="24"/>
        </w:rPr>
        <w:t>«</w:t>
      </w:r>
      <w:proofErr w:type="gramEnd"/>
      <w:r w:rsidR="00057116" w:rsidRPr="00057116">
        <w:rPr>
          <w:rFonts w:ascii="Times New Roman" w:hAnsi="Times New Roman" w:cs="Times New Roman"/>
          <w:b/>
          <w:sz w:val="24"/>
          <w:szCs w:val="24"/>
        </w:rPr>
        <w:t>Русский</w:t>
      </w:r>
      <w:proofErr w:type="spellEnd"/>
      <w:r w:rsidR="00057116" w:rsidRPr="00057116">
        <w:rPr>
          <w:rFonts w:ascii="Times New Roman" w:hAnsi="Times New Roman" w:cs="Times New Roman"/>
          <w:b/>
          <w:sz w:val="24"/>
          <w:szCs w:val="24"/>
        </w:rPr>
        <w:t xml:space="preserve"> язык», «Математика», «Окружающий мир» в 4-х классах</w:t>
      </w:r>
    </w:p>
    <w:p w:rsidR="00EA0E27" w:rsidRDefault="00EA0E27" w:rsidP="00EA0E27">
      <w:pPr>
        <w:ind w:left="-567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EA0E27">
        <w:rPr>
          <w:rFonts w:ascii="Times New Roman" w:hAnsi="Times New Roman" w:cs="Times New Roman"/>
          <w:sz w:val="24"/>
          <w:szCs w:val="24"/>
        </w:rPr>
        <w:t xml:space="preserve">В образовательных организациях Симферопольского района в марте – апреле 2024 года для обучающихся 4-х классов проведен мониторинг качества образования в форме всероссийских проверочных работ (далее ВПР) по учебным предметам «Русский язык», «Математика» «Окружающий мир». </w:t>
      </w:r>
    </w:p>
    <w:p w:rsidR="00057116" w:rsidRPr="00057116" w:rsidRDefault="00057116" w:rsidP="00057116">
      <w:pPr>
        <w:ind w:left="-567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057116">
        <w:rPr>
          <w:rFonts w:ascii="Times New Roman" w:hAnsi="Times New Roman" w:cs="Times New Roman"/>
          <w:sz w:val="24"/>
          <w:szCs w:val="24"/>
        </w:rPr>
        <w:t>Обучающиеся приняли участие в ВПР в школах по месту обучения. На выполнение каждой проверочной работы отводилось 45минут.</w:t>
      </w:r>
    </w:p>
    <w:p w:rsidR="00057116" w:rsidRPr="00EA0E27" w:rsidRDefault="00057116" w:rsidP="00057116">
      <w:pPr>
        <w:ind w:left="-567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057116">
        <w:rPr>
          <w:rFonts w:ascii="Times New Roman" w:hAnsi="Times New Roman" w:cs="Times New Roman"/>
          <w:sz w:val="24"/>
          <w:szCs w:val="24"/>
        </w:rPr>
        <w:t>ВПР в 4-х классах в 2024 году были проведены в штатном режиме с 19.03.2024 по 20.04.2024 года. Приняли участие все образовательные организации Симферопольского района, реализующие программы начального общего образования.</w:t>
      </w:r>
    </w:p>
    <w:p w:rsidR="00EA0E27" w:rsidRDefault="00EA0E27" w:rsidP="00EA0E27">
      <w:pPr>
        <w:spacing w:after="0" w:line="240" w:lineRule="auto"/>
        <w:ind w:left="-567"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54DE4" w:rsidRPr="00554DE4" w:rsidRDefault="00554DE4" w:rsidP="00EA0E27">
      <w:pPr>
        <w:spacing w:after="0" w:line="240" w:lineRule="auto"/>
        <w:ind w:left="-567"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54DE4">
        <w:rPr>
          <w:rFonts w:ascii="Times New Roman" w:eastAsia="Calibri" w:hAnsi="Times New Roman" w:cs="Times New Roman"/>
          <w:sz w:val="24"/>
          <w:szCs w:val="24"/>
          <w:lang w:eastAsia="ru-RU"/>
        </w:rPr>
        <w:t>Статистика по отметкам у обучающихся 4-х классов по русск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ому языку отображена в Таблице</w:t>
      </w:r>
      <w:r w:rsidRPr="00554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и выглядит следующими образом: </w:t>
      </w:r>
    </w:p>
    <w:p w:rsidR="00554DE4" w:rsidRPr="00554DE4" w:rsidRDefault="00554DE4" w:rsidP="00554DE4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-55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253"/>
        <w:gridCol w:w="992"/>
        <w:gridCol w:w="1134"/>
        <w:gridCol w:w="992"/>
        <w:gridCol w:w="851"/>
        <w:gridCol w:w="850"/>
        <w:gridCol w:w="709"/>
      </w:tblGrid>
      <w:tr w:rsidR="00554DE4" w:rsidRPr="00554DE4" w:rsidTr="0092026B">
        <w:trPr>
          <w:trHeight w:val="396"/>
        </w:trPr>
        <w:tc>
          <w:tcPr>
            <w:tcW w:w="4253" w:type="dxa"/>
            <w:vMerge w:val="restart"/>
            <w:tcBorders>
              <w:right w:val="single" w:sz="4" w:space="0" w:color="auto"/>
            </w:tcBorders>
            <w:vAlign w:val="center"/>
          </w:tcPr>
          <w:p w:rsidR="00554DE4" w:rsidRPr="00554DE4" w:rsidRDefault="00554DE4" w:rsidP="00554DE4">
            <w:pPr>
              <w:widowControl w:val="0"/>
              <w:autoSpaceDE w:val="0"/>
              <w:autoSpaceDN w:val="0"/>
              <w:adjustRightInd w:val="0"/>
              <w:spacing w:before="13" w:after="0" w:line="130" w:lineRule="atLeast"/>
              <w:ind w:left="1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4D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АТЕ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  <w:vAlign w:val="center"/>
          </w:tcPr>
          <w:p w:rsidR="00554DE4" w:rsidRPr="00554DE4" w:rsidRDefault="00554DE4" w:rsidP="00554DE4">
            <w:pPr>
              <w:widowControl w:val="0"/>
              <w:autoSpaceDE w:val="0"/>
              <w:autoSpaceDN w:val="0"/>
              <w:adjustRightInd w:val="0"/>
              <w:spacing w:before="13" w:after="0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4D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  <w:p w:rsidR="00554DE4" w:rsidRPr="00554DE4" w:rsidRDefault="00554DE4" w:rsidP="00554DE4">
            <w:pPr>
              <w:widowControl w:val="0"/>
              <w:autoSpaceDE w:val="0"/>
              <w:autoSpaceDN w:val="0"/>
              <w:adjustRightInd w:val="0"/>
              <w:spacing w:before="13" w:after="0" w:line="13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4D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ОО</w:t>
            </w:r>
          </w:p>
        </w:tc>
        <w:tc>
          <w:tcPr>
            <w:tcW w:w="1134" w:type="dxa"/>
            <w:vMerge w:val="restart"/>
            <w:vAlign w:val="center"/>
          </w:tcPr>
          <w:p w:rsidR="00554DE4" w:rsidRPr="00554DE4" w:rsidRDefault="00554DE4" w:rsidP="00554DE4">
            <w:pPr>
              <w:widowControl w:val="0"/>
              <w:autoSpaceDE w:val="0"/>
              <w:autoSpaceDN w:val="0"/>
              <w:adjustRightInd w:val="0"/>
              <w:spacing w:before="13" w:after="0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4D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  <w:p w:rsidR="00554DE4" w:rsidRPr="00554DE4" w:rsidRDefault="00554DE4" w:rsidP="00554DE4">
            <w:pPr>
              <w:widowControl w:val="0"/>
              <w:autoSpaceDE w:val="0"/>
              <w:autoSpaceDN w:val="0"/>
              <w:adjustRightInd w:val="0"/>
              <w:spacing w:before="13" w:after="0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4D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уч-ся</w:t>
            </w:r>
          </w:p>
        </w:tc>
        <w:tc>
          <w:tcPr>
            <w:tcW w:w="3402" w:type="dxa"/>
            <w:gridSpan w:val="4"/>
            <w:vAlign w:val="center"/>
          </w:tcPr>
          <w:p w:rsidR="00554DE4" w:rsidRPr="00554DE4" w:rsidRDefault="00554DE4" w:rsidP="00554DE4">
            <w:pPr>
              <w:widowControl w:val="0"/>
              <w:autoSpaceDE w:val="0"/>
              <w:autoSpaceDN w:val="0"/>
              <w:adjustRightInd w:val="0"/>
              <w:spacing w:before="13" w:after="0" w:line="130" w:lineRule="atLeast"/>
              <w:ind w:left="1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4D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групп баллов в %</w:t>
            </w:r>
          </w:p>
        </w:tc>
      </w:tr>
      <w:tr w:rsidR="00554DE4" w:rsidRPr="00554DE4" w:rsidTr="0092026B">
        <w:trPr>
          <w:trHeight w:val="51"/>
        </w:trPr>
        <w:tc>
          <w:tcPr>
            <w:tcW w:w="4253" w:type="dxa"/>
            <w:vMerge/>
            <w:tcBorders>
              <w:bottom w:val="single" w:sz="2" w:space="0" w:color="000000"/>
              <w:right w:val="single" w:sz="4" w:space="0" w:color="auto"/>
            </w:tcBorders>
            <w:vAlign w:val="center"/>
          </w:tcPr>
          <w:p w:rsidR="00554DE4" w:rsidRPr="00554DE4" w:rsidRDefault="00554DE4" w:rsidP="00554DE4">
            <w:pPr>
              <w:widowControl w:val="0"/>
              <w:autoSpaceDE w:val="0"/>
              <w:autoSpaceDN w:val="0"/>
              <w:adjustRightInd w:val="0"/>
              <w:spacing w:before="13" w:after="0" w:line="130" w:lineRule="atLeast"/>
              <w:ind w:left="1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2" w:space="0" w:color="000000"/>
            </w:tcBorders>
            <w:vAlign w:val="center"/>
          </w:tcPr>
          <w:p w:rsidR="00554DE4" w:rsidRPr="00554DE4" w:rsidRDefault="00554DE4" w:rsidP="00554DE4">
            <w:pPr>
              <w:widowControl w:val="0"/>
              <w:autoSpaceDE w:val="0"/>
              <w:autoSpaceDN w:val="0"/>
              <w:adjustRightInd w:val="0"/>
              <w:spacing w:before="13" w:after="0" w:line="130" w:lineRule="atLeast"/>
              <w:ind w:left="1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2" w:space="0" w:color="000000"/>
            </w:tcBorders>
            <w:vAlign w:val="center"/>
          </w:tcPr>
          <w:p w:rsidR="00554DE4" w:rsidRPr="00554DE4" w:rsidRDefault="00554DE4" w:rsidP="00554DE4">
            <w:pPr>
              <w:widowControl w:val="0"/>
              <w:autoSpaceDE w:val="0"/>
              <w:autoSpaceDN w:val="0"/>
              <w:adjustRightInd w:val="0"/>
              <w:spacing w:before="13" w:after="0" w:line="143" w:lineRule="atLeast"/>
              <w:ind w:left="1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2" w:space="0" w:color="000000"/>
            </w:tcBorders>
            <w:vAlign w:val="center"/>
          </w:tcPr>
          <w:p w:rsidR="00554DE4" w:rsidRPr="00554DE4" w:rsidRDefault="00554DE4" w:rsidP="00554DE4">
            <w:pPr>
              <w:widowControl w:val="0"/>
              <w:autoSpaceDE w:val="0"/>
              <w:autoSpaceDN w:val="0"/>
              <w:adjustRightInd w:val="0"/>
              <w:spacing w:before="13" w:after="0" w:line="117" w:lineRule="atLeast"/>
              <w:ind w:left="1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54D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bottom w:val="single" w:sz="2" w:space="0" w:color="000000"/>
            </w:tcBorders>
            <w:vAlign w:val="center"/>
          </w:tcPr>
          <w:p w:rsidR="00554DE4" w:rsidRPr="00554DE4" w:rsidRDefault="00554DE4" w:rsidP="00554DE4">
            <w:pPr>
              <w:widowControl w:val="0"/>
              <w:autoSpaceDE w:val="0"/>
              <w:autoSpaceDN w:val="0"/>
              <w:adjustRightInd w:val="0"/>
              <w:spacing w:before="13" w:after="0" w:line="117" w:lineRule="atLeast"/>
              <w:ind w:left="1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54D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bottom w:val="single" w:sz="2" w:space="0" w:color="000000"/>
            </w:tcBorders>
            <w:vAlign w:val="center"/>
          </w:tcPr>
          <w:p w:rsidR="00554DE4" w:rsidRPr="00554DE4" w:rsidRDefault="00554DE4" w:rsidP="00554DE4">
            <w:pPr>
              <w:widowControl w:val="0"/>
              <w:autoSpaceDE w:val="0"/>
              <w:autoSpaceDN w:val="0"/>
              <w:adjustRightInd w:val="0"/>
              <w:spacing w:before="13" w:after="0" w:line="117" w:lineRule="atLeast"/>
              <w:ind w:left="1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54D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bottom w:val="single" w:sz="2" w:space="0" w:color="000000"/>
            </w:tcBorders>
            <w:vAlign w:val="center"/>
          </w:tcPr>
          <w:p w:rsidR="00554DE4" w:rsidRPr="00554DE4" w:rsidRDefault="00554DE4" w:rsidP="00554DE4">
            <w:pPr>
              <w:widowControl w:val="0"/>
              <w:autoSpaceDE w:val="0"/>
              <w:autoSpaceDN w:val="0"/>
              <w:adjustRightInd w:val="0"/>
              <w:spacing w:before="13" w:after="0" w:line="117" w:lineRule="atLeast"/>
              <w:ind w:left="1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54D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54DE4" w:rsidRPr="00554DE4" w:rsidTr="0092026B">
        <w:trPr>
          <w:trHeight w:val="100"/>
        </w:trPr>
        <w:tc>
          <w:tcPr>
            <w:tcW w:w="4253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4DE4" w:rsidRPr="00554DE4" w:rsidRDefault="00554DE4" w:rsidP="00554DE4">
            <w:pPr>
              <w:widowControl w:val="0"/>
              <w:autoSpaceDE w:val="0"/>
              <w:autoSpaceDN w:val="0"/>
              <w:adjustRightInd w:val="0"/>
              <w:spacing w:before="13" w:after="0" w:line="156" w:lineRule="atLeast"/>
              <w:ind w:left="1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4D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Республика Крым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554DE4" w:rsidRPr="00554DE4" w:rsidRDefault="00554DE4" w:rsidP="00554DE4">
            <w:pPr>
              <w:spacing w:after="0" w:line="240" w:lineRule="auto"/>
              <w:jc w:val="center"/>
              <w:rPr>
                <w:rFonts w:ascii="TimesNewRoman" w:eastAsia="Calibri" w:hAnsi="TimesNewRoman" w:cs="TimesNewRoman"/>
                <w:b/>
                <w:sz w:val="24"/>
                <w:szCs w:val="24"/>
              </w:rPr>
            </w:pPr>
            <w:r w:rsidRPr="00554DE4">
              <w:rPr>
                <w:rFonts w:ascii="TimesNewRoman" w:eastAsia="Calibri" w:hAnsi="TimesNewRoman" w:cs="TimesNewRoman"/>
                <w:b/>
                <w:sz w:val="24"/>
                <w:szCs w:val="24"/>
              </w:rPr>
              <w:t>521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bottom"/>
          </w:tcPr>
          <w:p w:rsidR="00554DE4" w:rsidRPr="00554DE4" w:rsidRDefault="00554DE4" w:rsidP="00554DE4">
            <w:pPr>
              <w:spacing w:after="0" w:line="240" w:lineRule="auto"/>
              <w:jc w:val="center"/>
              <w:rPr>
                <w:rFonts w:ascii="TimesNewRoman" w:eastAsia="Calibri" w:hAnsi="TimesNewRoman" w:cs="TimesNewRoman"/>
                <w:b/>
                <w:sz w:val="24"/>
                <w:szCs w:val="24"/>
              </w:rPr>
            </w:pPr>
            <w:r w:rsidRPr="00554DE4">
              <w:rPr>
                <w:rFonts w:ascii="TimesNewRoman" w:eastAsia="Calibri" w:hAnsi="TimesNewRoman" w:cs="TimesNewRoman"/>
                <w:b/>
                <w:sz w:val="24"/>
                <w:szCs w:val="24"/>
              </w:rPr>
              <w:t>21503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bottom"/>
          </w:tcPr>
          <w:p w:rsidR="00554DE4" w:rsidRPr="00554DE4" w:rsidRDefault="00554DE4" w:rsidP="00554DE4">
            <w:pPr>
              <w:spacing w:after="0" w:line="240" w:lineRule="auto"/>
              <w:jc w:val="center"/>
              <w:rPr>
                <w:rFonts w:ascii="TimesNewRoman" w:eastAsia="Calibri" w:hAnsi="TimesNewRoman" w:cs="TimesNewRoman"/>
                <w:b/>
                <w:sz w:val="24"/>
                <w:szCs w:val="24"/>
              </w:rPr>
            </w:pPr>
            <w:r w:rsidRPr="00554DE4">
              <w:rPr>
                <w:rFonts w:ascii="TimesNewRoman" w:eastAsia="Calibri" w:hAnsi="TimesNewRoman" w:cs="TimesNewRoman"/>
                <w:b/>
                <w:sz w:val="24"/>
                <w:szCs w:val="24"/>
              </w:rPr>
              <w:t>3,38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bottom"/>
          </w:tcPr>
          <w:p w:rsidR="00554DE4" w:rsidRPr="00554DE4" w:rsidRDefault="00554DE4" w:rsidP="00554DE4">
            <w:pPr>
              <w:spacing w:after="0" w:line="240" w:lineRule="auto"/>
              <w:jc w:val="center"/>
              <w:rPr>
                <w:rFonts w:ascii="TimesNewRoman" w:eastAsia="Calibri" w:hAnsi="TimesNewRoman" w:cs="TimesNewRoman"/>
                <w:b/>
                <w:sz w:val="24"/>
                <w:szCs w:val="24"/>
              </w:rPr>
            </w:pPr>
            <w:r w:rsidRPr="00554DE4">
              <w:rPr>
                <w:rFonts w:ascii="TimesNewRoman" w:eastAsia="Calibri" w:hAnsi="TimesNewRoman" w:cs="TimesNewRoman"/>
                <w:b/>
                <w:sz w:val="24"/>
                <w:szCs w:val="24"/>
              </w:rPr>
              <w:t>29,65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bottom"/>
          </w:tcPr>
          <w:p w:rsidR="00554DE4" w:rsidRPr="00554DE4" w:rsidRDefault="00554DE4" w:rsidP="00554DE4">
            <w:pPr>
              <w:spacing w:after="0" w:line="240" w:lineRule="auto"/>
              <w:jc w:val="center"/>
              <w:rPr>
                <w:rFonts w:ascii="TimesNewRoman" w:eastAsia="Calibri" w:hAnsi="TimesNewRoman" w:cs="TimesNewRoman"/>
                <w:b/>
                <w:sz w:val="24"/>
                <w:szCs w:val="24"/>
              </w:rPr>
            </w:pPr>
            <w:r w:rsidRPr="00554DE4">
              <w:rPr>
                <w:rFonts w:ascii="TimesNewRoman" w:eastAsia="Calibri" w:hAnsi="TimesNewRoman" w:cs="TimesNewRoman"/>
                <w:b/>
                <w:sz w:val="24"/>
                <w:szCs w:val="24"/>
              </w:rPr>
              <w:t>47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bottom"/>
          </w:tcPr>
          <w:p w:rsidR="00554DE4" w:rsidRPr="00554DE4" w:rsidRDefault="00554DE4" w:rsidP="00554DE4">
            <w:pPr>
              <w:spacing w:after="0" w:line="240" w:lineRule="auto"/>
              <w:jc w:val="center"/>
              <w:rPr>
                <w:rFonts w:ascii="TimesNewRoman" w:eastAsia="Calibri" w:hAnsi="TimesNewRoman" w:cs="TimesNewRoman"/>
                <w:b/>
                <w:sz w:val="24"/>
                <w:szCs w:val="24"/>
              </w:rPr>
            </w:pPr>
            <w:r w:rsidRPr="00554DE4">
              <w:rPr>
                <w:rFonts w:ascii="TimesNewRoman" w:eastAsia="Calibri" w:hAnsi="TimesNewRoman" w:cs="TimesNewRoman"/>
                <w:b/>
                <w:sz w:val="24"/>
                <w:szCs w:val="24"/>
              </w:rPr>
              <w:t>19,97</w:t>
            </w:r>
          </w:p>
        </w:tc>
      </w:tr>
      <w:tr w:rsidR="00554DE4" w:rsidRPr="00554DE4" w:rsidTr="0092026B">
        <w:trPr>
          <w:trHeight w:val="104"/>
        </w:trPr>
        <w:tc>
          <w:tcPr>
            <w:tcW w:w="4253" w:type="dxa"/>
            <w:tcBorders>
              <w:right w:val="single" w:sz="4" w:space="0" w:color="auto"/>
            </w:tcBorders>
            <w:vAlign w:val="bottom"/>
          </w:tcPr>
          <w:p w:rsidR="00554DE4" w:rsidRPr="00554DE4" w:rsidRDefault="00554DE4" w:rsidP="00554DE4">
            <w:pPr>
              <w:widowControl w:val="0"/>
              <w:autoSpaceDE w:val="0"/>
              <w:autoSpaceDN w:val="0"/>
              <w:adjustRightInd w:val="0"/>
              <w:spacing w:before="13" w:line="156" w:lineRule="atLeast"/>
              <w:ind w:left="15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proofErr w:type="spellStart"/>
            <w:r w:rsidRPr="00554DE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  <w:t>Симферопольский</w:t>
            </w:r>
            <w:proofErr w:type="spellEnd"/>
            <w:r w:rsidRPr="00554DE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 район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:rsidR="00554DE4" w:rsidRPr="00554DE4" w:rsidRDefault="00554DE4" w:rsidP="00554DE4">
            <w:pPr>
              <w:jc w:val="center"/>
              <w:rPr>
                <w:rFonts w:ascii="TimesNewRoman" w:eastAsia="Calibri" w:hAnsi="TimesNewRoman" w:cs="TimesNewRoman"/>
                <w:sz w:val="24"/>
                <w:szCs w:val="24"/>
              </w:rPr>
            </w:pPr>
            <w:r w:rsidRPr="00554DE4">
              <w:rPr>
                <w:rFonts w:ascii="TimesNewRoman" w:eastAsia="Calibri" w:hAnsi="TimesNewRoman" w:cs="TimesNewRoman"/>
                <w:sz w:val="24"/>
                <w:szCs w:val="24"/>
              </w:rPr>
              <w:t>42</w:t>
            </w:r>
          </w:p>
        </w:tc>
        <w:tc>
          <w:tcPr>
            <w:tcW w:w="1134" w:type="dxa"/>
            <w:vAlign w:val="bottom"/>
          </w:tcPr>
          <w:p w:rsidR="00554DE4" w:rsidRPr="00554DE4" w:rsidRDefault="00554DE4" w:rsidP="00554DE4">
            <w:pPr>
              <w:jc w:val="center"/>
              <w:rPr>
                <w:rFonts w:ascii="TimesNewRoman" w:eastAsia="Calibri" w:hAnsi="TimesNewRoman" w:cs="TimesNewRoman"/>
                <w:sz w:val="24"/>
                <w:szCs w:val="24"/>
              </w:rPr>
            </w:pPr>
            <w:r w:rsidRPr="00554DE4">
              <w:rPr>
                <w:rFonts w:ascii="TimesNewRoman" w:eastAsia="Calibri" w:hAnsi="TimesNewRoman" w:cs="TimesNewRoman"/>
                <w:sz w:val="24"/>
                <w:szCs w:val="24"/>
              </w:rPr>
              <w:t>1876</w:t>
            </w:r>
          </w:p>
        </w:tc>
        <w:tc>
          <w:tcPr>
            <w:tcW w:w="992" w:type="dxa"/>
            <w:vAlign w:val="bottom"/>
          </w:tcPr>
          <w:p w:rsidR="00554DE4" w:rsidRPr="00554DE4" w:rsidRDefault="00554DE4" w:rsidP="00554DE4">
            <w:pPr>
              <w:jc w:val="center"/>
              <w:rPr>
                <w:rFonts w:ascii="TimesNewRoman" w:eastAsia="Calibri" w:hAnsi="TimesNewRoman" w:cs="TimesNewRoman"/>
                <w:sz w:val="24"/>
                <w:szCs w:val="24"/>
              </w:rPr>
            </w:pPr>
            <w:r w:rsidRPr="00554DE4">
              <w:rPr>
                <w:rFonts w:ascii="TimesNewRoman" w:eastAsia="Calibri" w:hAnsi="TimesNewRoman" w:cs="TimesNewRoman"/>
                <w:sz w:val="24"/>
                <w:szCs w:val="24"/>
              </w:rPr>
              <w:t>2,67</w:t>
            </w:r>
          </w:p>
        </w:tc>
        <w:tc>
          <w:tcPr>
            <w:tcW w:w="851" w:type="dxa"/>
            <w:vAlign w:val="bottom"/>
          </w:tcPr>
          <w:p w:rsidR="00554DE4" w:rsidRPr="00554DE4" w:rsidRDefault="00554DE4" w:rsidP="00554DE4">
            <w:pPr>
              <w:jc w:val="center"/>
              <w:rPr>
                <w:rFonts w:ascii="TimesNewRoman" w:eastAsia="Calibri" w:hAnsi="TimesNewRoman" w:cs="TimesNewRoman"/>
                <w:sz w:val="24"/>
                <w:szCs w:val="24"/>
              </w:rPr>
            </w:pPr>
            <w:r w:rsidRPr="00554DE4">
              <w:rPr>
                <w:rFonts w:ascii="TimesNewRoman" w:eastAsia="Calibri" w:hAnsi="TimesNewRoman" w:cs="TimesNewRoman"/>
                <w:sz w:val="24"/>
                <w:szCs w:val="24"/>
              </w:rPr>
              <w:t>31,88</w:t>
            </w:r>
          </w:p>
        </w:tc>
        <w:tc>
          <w:tcPr>
            <w:tcW w:w="850" w:type="dxa"/>
            <w:vAlign w:val="bottom"/>
          </w:tcPr>
          <w:p w:rsidR="00554DE4" w:rsidRPr="00554DE4" w:rsidRDefault="00554DE4" w:rsidP="00554DE4">
            <w:pPr>
              <w:jc w:val="center"/>
              <w:rPr>
                <w:rFonts w:ascii="TimesNewRoman" w:eastAsia="Calibri" w:hAnsi="TimesNewRoman" w:cs="TimesNewRoman"/>
                <w:sz w:val="24"/>
                <w:szCs w:val="24"/>
              </w:rPr>
            </w:pPr>
            <w:r w:rsidRPr="00554DE4">
              <w:rPr>
                <w:rFonts w:ascii="TimesNewRoman" w:eastAsia="Calibri" w:hAnsi="TimesNewRoman" w:cs="TimesNewRoman"/>
                <w:sz w:val="24"/>
                <w:szCs w:val="24"/>
              </w:rPr>
              <w:t>47,6</w:t>
            </w:r>
          </w:p>
        </w:tc>
        <w:tc>
          <w:tcPr>
            <w:tcW w:w="709" w:type="dxa"/>
            <w:vAlign w:val="bottom"/>
          </w:tcPr>
          <w:p w:rsidR="00554DE4" w:rsidRPr="00554DE4" w:rsidRDefault="00554DE4" w:rsidP="00554DE4">
            <w:pPr>
              <w:jc w:val="center"/>
              <w:rPr>
                <w:rFonts w:ascii="TimesNewRoman" w:eastAsia="Calibri" w:hAnsi="TimesNewRoman" w:cs="TimesNewRoman"/>
                <w:sz w:val="24"/>
                <w:szCs w:val="24"/>
              </w:rPr>
            </w:pPr>
            <w:r w:rsidRPr="00554DE4">
              <w:rPr>
                <w:rFonts w:ascii="TimesNewRoman" w:eastAsia="Calibri" w:hAnsi="TimesNewRoman" w:cs="TimesNewRoman"/>
                <w:sz w:val="24"/>
                <w:szCs w:val="24"/>
              </w:rPr>
              <w:t>17,86</w:t>
            </w:r>
          </w:p>
        </w:tc>
      </w:tr>
    </w:tbl>
    <w:p w:rsidR="00554DE4" w:rsidRDefault="00554DE4" w:rsidP="00EA0E27">
      <w:pPr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54DE4" w:rsidRDefault="00554DE4" w:rsidP="00EA0E27">
      <w:pPr>
        <w:ind w:left="-567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</w:pPr>
      <w:r w:rsidRPr="00554DE4"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  <w:t xml:space="preserve">Получили </w:t>
      </w:r>
      <w:r w:rsidRPr="00554DE4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 w:bidi="ru-RU"/>
        </w:rPr>
        <w:t>неудовлетворительные результаты</w:t>
      </w:r>
      <w:r w:rsidRPr="00554DE4"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  <w:t xml:space="preserve"> 2,67%</w:t>
      </w:r>
      <w:r w:rsidRPr="00554DE4">
        <w:rPr>
          <w:rFonts w:ascii="Calibri" w:eastAsia="Times New Roman" w:hAnsi="Calibri" w:cs="Times New Roman"/>
          <w:lang w:eastAsia="ru-RU"/>
        </w:rPr>
        <w:t xml:space="preserve"> </w:t>
      </w:r>
      <w:r w:rsidRPr="00554DE4"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  <w:t xml:space="preserve">обучающихся 4-х классов (средний показатель по району), что на 0,71% ниже, чем по РК. </w:t>
      </w:r>
      <w:r w:rsidRPr="00554DE4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 w:bidi="ru-RU"/>
        </w:rPr>
        <w:t xml:space="preserve">Выше этого показателя </w:t>
      </w:r>
      <w:r w:rsidRPr="00554DE4"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  <w:t>результаты в следующих 14 МБОУ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  <w:t>.</w:t>
      </w:r>
      <w:r w:rsidRPr="00554DE4">
        <w:t xml:space="preserve"> </w:t>
      </w:r>
      <w:r w:rsidRPr="00554DE4"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  <w:t>"Винницкая школа" – 10,34%, "Гвардейская школа–гимназия №2" - 5,88%, "Донская школа им. В.П. Давиденко" – 7,69%, "</w:t>
      </w:r>
      <w:proofErr w:type="spellStart"/>
      <w:r w:rsidRPr="00554DE4"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  <w:t>Залесская</w:t>
      </w:r>
      <w:proofErr w:type="spellEnd"/>
      <w:r w:rsidRPr="00554DE4"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  <w:t xml:space="preserve"> школа" – 5%, "</w:t>
      </w:r>
      <w:proofErr w:type="spellStart"/>
      <w:r w:rsidRPr="00554DE4"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  <w:t>Краснозорькинская</w:t>
      </w:r>
      <w:proofErr w:type="spellEnd"/>
      <w:r w:rsidRPr="00554DE4"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  <w:t xml:space="preserve"> начальная школа" – 3,13%, "Мирновская школа №1 им. Н.Н. Белова" – 14,29%, "</w:t>
      </w:r>
      <w:proofErr w:type="spellStart"/>
      <w:r w:rsidRPr="00554DE4"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  <w:t>Родниковская</w:t>
      </w:r>
      <w:proofErr w:type="spellEnd"/>
      <w:r w:rsidRPr="00554DE4"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  <w:t xml:space="preserve"> школа-гимназия" – 3,03%, "</w:t>
      </w:r>
      <w:proofErr w:type="spellStart"/>
      <w:r w:rsidRPr="00554DE4"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  <w:t>Скворцовская</w:t>
      </w:r>
      <w:proofErr w:type="spellEnd"/>
      <w:r w:rsidRPr="00554DE4"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  <w:t xml:space="preserve"> школа" – 16,36%, "</w:t>
      </w:r>
      <w:proofErr w:type="spellStart"/>
      <w:r w:rsidRPr="00554DE4"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  <w:t>Тепловская</w:t>
      </w:r>
      <w:proofErr w:type="spellEnd"/>
      <w:r w:rsidRPr="00554DE4"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  <w:t xml:space="preserve"> школа" – 10%,  "</w:t>
      </w:r>
      <w:proofErr w:type="spellStart"/>
      <w:r w:rsidRPr="00554DE4"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  <w:t>Укромновская</w:t>
      </w:r>
      <w:proofErr w:type="spellEnd"/>
      <w:r w:rsidRPr="00554DE4"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  <w:t xml:space="preserve"> школа" – 7,32%,  "Урожайновская школа им. К.В. Варлыгина" – 4,62%, "</w:t>
      </w:r>
      <w:proofErr w:type="spellStart"/>
      <w:r w:rsidRPr="00554DE4"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  <w:t>Широковская</w:t>
      </w:r>
      <w:proofErr w:type="spellEnd"/>
      <w:r w:rsidRPr="00554DE4"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  <w:t xml:space="preserve"> школа" – 6,67%, "Лицей Крымской весны" – 3,73%, "</w:t>
      </w:r>
      <w:proofErr w:type="spellStart"/>
      <w:r w:rsidRPr="00554DE4"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  <w:t>Трехпрудненская</w:t>
      </w:r>
      <w:proofErr w:type="spellEnd"/>
      <w:r w:rsidRPr="00554DE4"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  <w:t xml:space="preserve"> школа-гимназия им. К.Д. Ушинского" - 6,38%.</w:t>
      </w:r>
    </w:p>
    <w:p w:rsidR="00B82274" w:rsidRDefault="00554DE4" w:rsidP="00EA0E27">
      <w:pPr>
        <w:ind w:left="-567" w:firstLine="1275"/>
        <w:jc w:val="both"/>
      </w:pPr>
      <w:r w:rsidRPr="00554DE4">
        <w:rPr>
          <w:rFonts w:ascii="Times New Roman" w:hAnsi="Times New Roman" w:cs="Times New Roman"/>
          <w:sz w:val="24"/>
          <w:szCs w:val="24"/>
        </w:rPr>
        <w:t xml:space="preserve">Показатель качества </w:t>
      </w:r>
      <w:proofErr w:type="spellStart"/>
      <w:r w:rsidRPr="00554DE4"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 w:rsidRPr="00554DE4">
        <w:rPr>
          <w:rFonts w:ascii="Times New Roman" w:hAnsi="Times New Roman" w:cs="Times New Roman"/>
          <w:sz w:val="24"/>
          <w:szCs w:val="24"/>
        </w:rPr>
        <w:t xml:space="preserve"> по итогам ВПР по предмету «Русский язык» в Симферопольском районе по русскому языку составляет 65,46%, что на 1,51% ниже, чем по РК.</w:t>
      </w:r>
      <w:r w:rsidRPr="00554DE4">
        <w:t xml:space="preserve"> </w:t>
      </w:r>
      <w:r w:rsidRPr="00554DE4">
        <w:rPr>
          <w:rFonts w:ascii="Times New Roman" w:hAnsi="Times New Roman" w:cs="Times New Roman"/>
          <w:sz w:val="24"/>
          <w:szCs w:val="24"/>
        </w:rPr>
        <w:t xml:space="preserve">Ниже среднего показателя качества </w:t>
      </w:r>
      <w:proofErr w:type="spellStart"/>
      <w:r w:rsidRPr="00554DE4"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 w:rsidRPr="00554DE4">
        <w:rPr>
          <w:rFonts w:ascii="Times New Roman" w:hAnsi="Times New Roman" w:cs="Times New Roman"/>
          <w:sz w:val="24"/>
          <w:szCs w:val="24"/>
        </w:rPr>
        <w:t xml:space="preserve"> в Симферопольском районе (65,46%) в следующих 23 МБОУ</w:t>
      </w:r>
      <w:r>
        <w:rPr>
          <w:rFonts w:ascii="Times New Roman" w:hAnsi="Times New Roman" w:cs="Times New Roman"/>
          <w:sz w:val="24"/>
          <w:szCs w:val="24"/>
        </w:rPr>
        <w:t>.</w:t>
      </w:r>
      <w:r w:rsidR="00B82274" w:rsidRPr="00B82274">
        <w:t xml:space="preserve"> </w:t>
      </w:r>
    </w:p>
    <w:p w:rsidR="00554DE4" w:rsidRDefault="00B82274" w:rsidP="00EA0E27">
      <w:pPr>
        <w:ind w:left="-567" w:firstLine="1275"/>
        <w:jc w:val="both"/>
        <w:rPr>
          <w:rFonts w:ascii="Times New Roman" w:hAnsi="Times New Roman" w:cs="Times New Roman"/>
          <w:sz w:val="24"/>
          <w:szCs w:val="24"/>
        </w:rPr>
      </w:pPr>
      <w:r w:rsidRPr="00B82274">
        <w:rPr>
          <w:rFonts w:ascii="Times New Roman" w:hAnsi="Times New Roman" w:cs="Times New Roman"/>
          <w:sz w:val="24"/>
          <w:szCs w:val="24"/>
        </w:rPr>
        <w:t xml:space="preserve">Сравнение результатов ВПР, проведенных в 4-х классах в 2024 году, показывает, что качество </w:t>
      </w:r>
      <w:proofErr w:type="spellStart"/>
      <w:r w:rsidRPr="00B82274"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 w:rsidRPr="00B82274">
        <w:rPr>
          <w:rFonts w:ascii="Times New Roman" w:hAnsi="Times New Roman" w:cs="Times New Roman"/>
          <w:sz w:val="24"/>
          <w:szCs w:val="24"/>
        </w:rPr>
        <w:t xml:space="preserve"> по результатам ВПР по предмету «Русский язык» незначительно понизилось (на 1,45%) по сравнению с результатами ВПР по русскому языку, проведенной в 2023 году</w:t>
      </w:r>
    </w:p>
    <w:p w:rsidR="00B82274" w:rsidRDefault="00B82274" w:rsidP="00EA0E27">
      <w:pPr>
        <w:ind w:left="-567" w:firstLine="1275"/>
        <w:jc w:val="both"/>
        <w:rPr>
          <w:rFonts w:ascii="Times New Roman" w:hAnsi="Times New Roman" w:cs="Times New Roman"/>
          <w:sz w:val="24"/>
          <w:szCs w:val="24"/>
        </w:rPr>
      </w:pPr>
      <w:r w:rsidRPr="00B82274">
        <w:rPr>
          <w:rFonts w:ascii="Times New Roman" w:hAnsi="Times New Roman" w:cs="Times New Roman"/>
          <w:sz w:val="24"/>
          <w:szCs w:val="24"/>
        </w:rPr>
        <w:lastRenderedPageBreak/>
        <w:t>Понизили отметку за ВПР по русскому языку по сравнению с отметкой в журнале 12,5% обучающихся Симферопольского района (по РК – 15,02%). Подтвердили – 82,89% (по РК – 77,48%), повысили – 4,96% обучающихся (по РК – 7,5%).</w:t>
      </w:r>
      <w:r w:rsidRPr="00B82274">
        <w:t xml:space="preserve"> </w:t>
      </w:r>
      <w:r w:rsidRPr="00B82274">
        <w:rPr>
          <w:rFonts w:ascii="Times New Roman" w:hAnsi="Times New Roman" w:cs="Times New Roman"/>
          <w:sz w:val="24"/>
          <w:szCs w:val="24"/>
        </w:rPr>
        <w:t>Наибольшее расхождение по отметкам в журнале и за ВПР (понизили отметку более, чем на 20%) в следующих 8 МБОУ: "Винницкая школа" - 24,14%, «Гвардейская школа-гимназия №2» - 31,37%, «Кубанская школа им. С.П. Королёва» - 27,78%, "Мирновская школа №1 им. Н.Н. Белова" - 42,86%, "</w:t>
      </w:r>
      <w:proofErr w:type="spellStart"/>
      <w:r w:rsidRPr="00B82274">
        <w:rPr>
          <w:rFonts w:ascii="Times New Roman" w:hAnsi="Times New Roman" w:cs="Times New Roman"/>
          <w:sz w:val="24"/>
          <w:szCs w:val="24"/>
        </w:rPr>
        <w:t>Сворцовская</w:t>
      </w:r>
      <w:proofErr w:type="spellEnd"/>
      <w:r w:rsidRPr="00B82274">
        <w:rPr>
          <w:rFonts w:ascii="Times New Roman" w:hAnsi="Times New Roman" w:cs="Times New Roman"/>
          <w:sz w:val="24"/>
          <w:szCs w:val="24"/>
        </w:rPr>
        <w:t xml:space="preserve"> школа" - 54,55%, "</w:t>
      </w:r>
      <w:proofErr w:type="spellStart"/>
      <w:r w:rsidRPr="00B82274">
        <w:rPr>
          <w:rFonts w:ascii="Times New Roman" w:hAnsi="Times New Roman" w:cs="Times New Roman"/>
          <w:sz w:val="24"/>
          <w:szCs w:val="24"/>
        </w:rPr>
        <w:t>Тепловская</w:t>
      </w:r>
      <w:proofErr w:type="spellEnd"/>
      <w:r w:rsidRPr="00B82274">
        <w:rPr>
          <w:rFonts w:ascii="Times New Roman" w:hAnsi="Times New Roman" w:cs="Times New Roman"/>
          <w:sz w:val="24"/>
          <w:szCs w:val="24"/>
        </w:rPr>
        <w:t xml:space="preserve"> школа" – 25%,"Чистенская школа-гимназия имени Героя Социалистического Труда Тарасюка Ивана Степановича" – 20,51%, "Лицей Крымской весны"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82274" w:rsidRPr="00B82274" w:rsidRDefault="00B82274" w:rsidP="00EA0E27">
      <w:pPr>
        <w:spacing w:after="0" w:line="240" w:lineRule="auto"/>
        <w:ind w:left="-567" w:firstLine="127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82274">
        <w:rPr>
          <w:rFonts w:ascii="Times New Roman" w:eastAsia="Calibri" w:hAnsi="Times New Roman" w:cs="Times New Roman"/>
          <w:sz w:val="24"/>
          <w:szCs w:val="24"/>
          <w:lang w:eastAsia="ru-RU"/>
        </w:rPr>
        <w:t>Статистика по отметкам у обучающихся 4-х классов Симферопольского района по м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атематике отображена в Таблице</w:t>
      </w:r>
      <w:r w:rsidRPr="00B82274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</w:p>
    <w:p w:rsidR="00B82274" w:rsidRPr="00B82274" w:rsidRDefault="00B82274" w:rsidP="00B82274">
      <w:pPr>
        <w:spacing w:after="0" w:line="240" w:lineRule="auto"/>
        <w:ind w:left="-567"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82274" w:rsidRPr="00B82274" w:rsidRDefault="00B82274" w:rsidP="00B82274">
      <w:pPr>
        <w:spacing w:after="0" w:line="240" w:lineRule="auto"/>
        <w:ind w:left="-567"/>
        <w:jc w:val="right"/>
        <w:rPr>
          <w:rFonts w:ascii="Calibri" w:eastAsia="Calibri" w:hAnsi="Calibri" w:cs="Times New Roman"/>
          <w:sz w:val="24"/>
          <w:szCs w:val="24"/>
        </w:rPr>
      </w:pPr>
    </w:p>
    <w:tbl>
      <w:tblPr>
        <w:tblW w:w="0" w:type="auto"/>
        <w:tblInd w:w="-55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992"/>
        <w:gridCol w:w="992"/>
        <w:gridCol w:w="993"/>
        <w:gridCol w:w="850"/>
        <w:gridCol w:w="992"/>
        <w:gridCol w:w="709"/>
      </w:tblGrid>
      <w:tr w:rsidR="00B82274" w:rsidRPr="00B82274" w:rsidTr="0092026B">
        <w:trPr>
          <w:trHeight w:val="396"/>
        </w:trPr>
        <w:tc>
          <w:tcPr>
            <w:tcW w:w="42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82274" w:rsidRPr="00B82274" w:rsidRDefault="00B82274" w:rsidP="00B82274">
            <w:pPr>
              <w:widowControl w:val="0"/>
              <w:autoSpaceDE w:val="0"/>
              <w:autoSpaceDN w:val="0"/>
              <w:adjustRightInd w:val="0"/>
              <w:spacing w:before="13" w:after="0" w:line="130" w:lineRule="atLeast"/>
              <w:ind w:left="1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АТЕ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82274" w:rsidRPr="00B82274" w:rsidRDefault="00B82274" w:rsidP="00B82274">
            <w:pPr>
              <w:widowControl w:val="0"/>
              <w:autoSpaceDE w:val="0"/>
              <w:autoSpaceDN w:val="0"/>
              <w:adjustRightInd w:val="0"/>
              <w:spacing w:before="13" w:after="0" w:line="13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ОО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82274" w:rsidRPr="00B82274" w:rsidRDefault="00B82274" w:rsidP="00B82274">
            <w:pPr>
              <w:widowControl w:val="0"/>
              <w:autoSpaceDE w:val="0"/>
              <w:autoSpaceDN w:val="0"/>
              <w:adjustRightInd w:val="0"/>
              <w:spacing w:before="13" w:after="0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  <w:p w:rsidR="00B82274" w:rsidRPr="00B82274" w:rsidRDefault="00B82274" w:rsidP="00B82274">
            <w:pPr>
              <w:widowControl w:val="0"/>
              <w:autoSpaceDE w:val="0"/>
              <w:autoSpaceDN w:val="0"/>
              <w:adjustRightInd w:val="0"/>
              <w:spacing w:before="13" w:after="0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уч-ся</w:t>
            </w:r>
          </w:p>
        </w:tc>
        <w:tc>
          <w:tcPr>
            <w:tcW w:w="354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82274" w:rsidRPr="00B82274" w:rsidRDefault="00B82274" w:rsidP="00B82274">
            <w:pPr>
              <w:widowControl w:val="0"/>
              <w:autoSpaceDE w:val="0"/>
              <w:autoSpaceDN w:val="0"/>
              <w:adjustRightInd w:val="0"/>
              <w:spacing w:before="13" w:after="0" w:line="130" w:lineRule="atLeast"/>
              <w:ind w:left="1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групп баллов в %</w:t>
            </w:r>
          </w:p>
        </w:tc>
      </w:tr>
      <w:tr w:rsidR="00B82274" w:rsidRPr="00B82274" w:rsidTr="0092026B">
        <w:trPr>
          <w:trHeight w:val="51"/>
        </w:trPr>
        <w:tc>
          <w:tcPr>
            <w:tcW w:w="42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B82274" w:rsidRPr="00B82274" w:rsidRDefault="00B82274" w:rsidP="00B822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2274" w:rsidRPr="00B82274" w:rsidRDefault="00B82274" w:rsidP="00B822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2274" w:rsidRPr="00B82274" w:rsidRDefault="00B82274" w:rsidP="00B822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82274" w:rsidRPr="00B82274" w:rsidRDefault="00B82274" w:rsidP="00B82274">
            <w:pPr>
              <w:widowControl w:val="0"/>
              <w:autoSpaceDE w:val="0"/>
              <w:autoSpaceDN w:val="0"/>
              <w:adjustRightInd w:val="0"/>
              <w:spacing w:before="13" w:after="0" w:line="117" w:lineRule="atLeast"/>
              <w:ind w:left="1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22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82274" w:rsidRPr="00B82274" w:rsidRDefault="00B82274" w:rsidP="00B82274">
            <w:pPr>
              <w:widowControl w:val="0"/>
              <w:autoSpaceDE w:val="0"/>
              <w:autoSpaceDN w:val="0"/>
              <w:adjustRightInd w:val="0"/>
              <w:spacing w:before="13" w:after="0" w:line="117" w:lineRule="atLeast"/>
              <w:ind w:left="1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22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82274" w:rsidRPr="00B82274" w:rsidRDefault="00B82274" w:rsidP="00B82274">
            <w:pPr>
              <w:widowControl w:val="0"/>
              <w:autoSpaceDE w:val="0"/>
              <w:autoSpaceDN w:val="0"/>
              <w:adjustRightInd w:val="0"/>
              <w:spacing w:before="13" w:after="0" w:line="117" w:lineRule="atLeast"/>
              <w:ind w:left="1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22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82274" w:rsidRPr="00B82274" w:rsidRDefault="00B82274" w:rsidP="00B82274">
            <w:pPr>
              <w:widowControl w:val="0"/>
              <w:autoSpaceDE w:val="0"/>
              <w:autoSpaceDN w:val="0"/>
              <w:adjustRightInd w:val="0"/>
              <w:spacing w:before="13" w:after="0" w:line="117" w:lineRule="atLeast"/>
              <w:ind w:left="1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22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82274" w:rsidRPr="00B82274" w:rsidTr="0092026B">
        <w:trPr>
          <w:trHeight w:val="10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82274" w:rsidRPr="00B82274" w:rsidRDefault="00B82274" w:rsidP="00B82274">
            <w:pPr>
              <w:widowControl w:val="0"/>
              <w:autoSpaceDE w:val="0"/>
              <w:autoSpaceDN w:val="0"/>
              <w:adjustRightInd w:val="0"/>
              <w:spacing w:before="13" w:after="0" w:line="156" w:lineRule="atLeast"/>
              <w:ind w:left="1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Республика Крым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82274" w:rsidRPr="00B82274" w:rsidRDefault="00B82274" w:rsidP="00B8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82274" w:rsidRPr="00B82274" w:rsidRDefault="00B82274" w:rsidP="00B8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21884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82274" w:rsidRPr="00B82274" w:rsidRDefault="00B82274" w:rsidP="00B8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1,81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82274" w:rsidRPr="00B82274" w:rsidRDefault="00B82274" w:rsidP="00B8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23,67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82274" w:rsidRPr="00B82274" w:rsidRDefault="00B82274" w:rsidP="00B8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45,99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82274" w:rsidRPr="00B82274" w:rsidRDefault="00B82274" w:rsidP="00B8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28,53</w:t>
            </w:r>
          </w:p>
        </w:tc>
      </w:tr>
      <w:tr w:rsidR="00B82274" w:rsidRPr="00B82274" w:rsidTr="0092026B">
        <w:trPr>
          <w:trHeight w:val="104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82274" w:rsidRPr="00B82274" w:rsidRDefault="00B82274" w:rsidP="00B82274">
            <w:pPr>
              <w:widowControl w:val="0"/>
              <w:autoSpaceDE w:val="0"/>
              <w:autoSpaceDN w:val="0"/>
              <w:adjustRightInd w:val="0"/>
              <w:spacing w:before="13" w:after="0" w:line="156" w:lineRule="atLeast"/>
              <w:ind w:left="1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8227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Симферопольский район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82274" w:rsidRPr="00B82274" w:rsidRDefault="00B82274" w:rsidP="00B8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8227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82274" w:rsidRPr="00B82274" w:rsidRDefault="00B82274" w:rsidP="00B8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8227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1950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82274" w:rsidRPr="00B82274" w:rsidRDefault="00B82274" w:rsidP="00B8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8227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82274" w:rsidRPr="00B82274" w:rsidRDefault="00B82274" w:rsidP="00B8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8227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27,18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82274" w:rsidRPr="00B82274" w:rsidRDefault="00B82274" w:rsidP="00B8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8227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47,08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82274" w:rsidRPr="00B82274" w:rsidRDefault="00B82274" w:rsidP="00B8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8227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24,67</w:t>
            </w:r>
          </w:p>
        </w:tc>
      </w:tr>
    </w:tbl>
    <w:p w:rsidR="00B82274" w:rsidRDefault="00B82274" w:rsidP="00554DE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82274" w:rsidRDefault="00B82274" w:rsidP="00EA0E27">
      <w:pPr>
        <w:ind w:lef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274">
        <w:rPr>
          <w:rFonts w:ascii="Times New Roman" w:hAnsi="Times New Roman" w:cs="Times New Roman"/>
          <w:sz w:val="24"/>
          <w:szCs w:val="24"/>
        </w:rPr>
        <w:t>Получили неудовлетворительные результаты 1,08% (средний показатель по району), что на 0,73% ниже этого показателя по РК (1,81%). Выше этого  показателя по району у обучающихся 4-х классов в следующих 10 МБОУ: "Гвардейская школа-гимназия №2" - 8,33%, "</w:t>
      </w:r>
      <w:proofErr w:type="spellStart"/>
      <w:r w:rsidRPr="00B82274">
        <w:rPr>
          <w:rFonts w:ascii="Times New Roman" w:hAnsi="Times New Roman" w:cs="Times New Roman"/>
          <w:sz w:val="24"/>
          <w:szCs w:val="24"/>
        </w:rPr>
        <w:t>Кольчугинская</w:t>
      </w:r>
      <w:proofErr w:type="spellEnd"/>
      <w:r w:rsidRPr="00B82274">
        <w:rPr>
          <w:rFonts w:ascii="Times New Roman" w:hAnsi="Times New Roman" w:cs="Times New Roman"/>
          <w:sz w:val="24"/>
          <w:szCs w:val="24"/>
        </w:rPr>
        <w:t xml:space="preserve"> школа №1 им. </w:t>
      </w:r>
      <w:proofErr w:type="spellStart"/>
      <w:r w:rsidRPr="00B82274">
        <w:rPr>
          <w:rFonts w:ascii="Times New Roman" w:hAnsi="Times New Roman" w:cs="Times New Roman"/>
          <w:sz w:val="24"/>
          <w:szCs w:val="24"/>
        </w:rPr>
        <w:t>Авраамова</w:t>
      </w:r>
      <w:proofErr w:type="spellEnd"/>
      <w:r w:rsidRPr="00B82274">
        <w:rPr>
          <w:rFonts w:ascii="Times New Roman" w:hAnsi="Times New Roman" w:cs="Times New Roman"/>
          <w:sz w:val="24"/>
          <w:szCs w:val="24"/>
        </w:rPr>
        <w:t xml:space="preserve"> Г.Н." – 1,79%, "</w:t>
      </w:r>
      <w:proofErr w:type="spellStart"/>
      <w:r w:rsidRPr="00B82274">
        <w:rPr>
          <w:rFonts w:ascii="Times New Roman" w:hAnsi="Times New Roman" w:cs="Times New Roman"/>
          <w:sz w:val="24"/>
          <w:szCs w:val="24"/>
        </w:rPr>
        <w:t>Краснозорькинская</w:t>
      </w:r>
      <w:proofErr w:type="spellEnd"/>
      <w:r w:rsidRPr="00B82274">
        <w:rPr>
          <w:rFonts w:ascii="Times New Roman" w:hAnsi="Times New Roman" w:cs="Times New Roman"/>
          <w:sz w:val="24"/>
          <w:szCs w:val="24"/>
        </w:rPr>
        <w:t xml:space="preserve"> начальная школа" – 2,78%, "Мирновская школа №1 им. Н.Н. Белова" – 1,61%, "</w:t>
      </w:r>
      <w:proofErr w:type="spellStart"/>
      <w:r w:rsidRPr="00B82274">
        <w:rPr>
          <w:rFonts w:ascii="Times New Roman" w:hAnsi="Times New Roman" w:cs="Times New Roman"/>
          <w:sz w:val="24"/>
          <w:szCs w:val="24"/>
        </w:rPr>
        <w:t>Перевальненская</w:t>
      </w:r>
      <w:proofErr w:type="spellEnd"/>
      <w:r w:rsidRPr="00B82274">
        <w:rPr>
          <w:rFonts w:ascii="Times New Roman" w:hAnsi="Times New Roman" w:cs="Times New Roman"/>
          <w:sz w:val="24"/>
          <w:szCs w:val="24"/>
        </w:rPr>
        <w:t xml:space="preserve"> школа им. Ф.И. Федоренко" – 6,25%, "Перовская школа-гимназия им. Г.А. </w:t>
      </w:r>
      <w:proofErr w:type="spellStart"/>
      <w:r w:rsidRPr="00B82274">
        <w:rPr>
          <w:rFonts w:ascii="Times New Roman" w:hAnsi="Times New Roman" w:cs="Times New Roman"/>
          <w:sz w:val="24"/>
          <w:szCs w:val="24"/>
        </w:rPr>
        <w:t>Хачирашвили</w:t>
      </w:r>
      <w:proofErr w:type="spellEnd"/>
      <w:r w:rsidRPr="00B82274">
        <w:rPr>
          <w:rFonts w:ascii="Times New Roman" w:hAnsi="Times New Roman" w:cs="Times New Roman"/>
          <w:sz w:val="24"/>
          <w:szCs w:val="24"/>
        </w:rPr>
        <w:t>" – 1,67%, "</w:t>
      </w:r>
      <w:proofErr w:type="spellStart"/>
      <w:r w:rsidRPr="00B82274">
        <w:rPr>
          <w:rFonts w:ascii="Times New Roman" w:hAnsi="Times New Roman" w:cs="Times New Roman"/>
          <w:sz w:val="24"/>
          <w:szCs w:val="24"/>
        </w:rPr>
        <w:t>Родниковская</w:t>
      </w:r>
      <w:proofErr w:type="spellEnd"/>
      <w:r w:rsidRPr="00B82274">
        <w:rPr>
          <w:rFonts w:ascii="Times New Roman" w:hAnsi="Times New Roman" w:cs="Times New Roman"/>
          <w:sz w:val="24"/>
          <w:szCs w:val="24"/>
        </w:rPr>
        <w:t xml:space="preserve"> школа-гимназия " – 1,45%, "</w:t>
      </w:r>
      <w:proofErr w:type="spellStart"/>
      <w:r w:rsidRPr="00B82274">
        <w:rPr>
          <w:rFonts w:ascii="Times New Roman" w:hAnsi="Times New Roman" w:cs="Times New Roman"/>
          <w:sz w:val="24"/>
          <w:szCs w:val="24"/>
        </w:rPr>
        <w:t>Скворцовская</w:t>
      </w:r>
      <w:proofErr w:type="spellEnd"/>
      <w:r w:rsidRPr="00B82274">
        <w:rPr>
          <w:rFonts w:ascii="Times New Roman" w:hAnsi="Times New Roman" w:cs="Times New Roman"/>
          <w:sz w:val="24"/>
          <w:szCs w:val="24"/>
        </w:rPr>
        <w:t xml:space="preserve"> школа" -7,55%, "</w:t>
      </w:r>
      <w:proofErr w:type="spellStart"/>
      <w:r w:rsidRPr="00B82274">
        <w:rPr>
          <w:rFonts w:ascii="Times New Roman" w:hAnsi="Times New Roman" w:cs="Times New Roman"/>
          <w:sz w:val="24"/>
          <w:szCs w:val="24"/>
        </w:rPr>
        <w:t>Заречненская</w:t>
      </w:r>
      <w:proofErr w:type="spellEnd"/>
      <w:r w:rsidRPr="00B82274">
        <w:rPr>
          <w:rFonts w:ascii="Times New Roman" w:hAnsi="Times New Roman" w:cs="Times New Roman"/>
          <w:sz w:val="24"/>
          <w:szCs w:val="24"/>
        </w:rPr>
        <w:t xml:space="preserve"> школа им. 126 ОГББО" – 1,27%, "</w:t>
      </w:r>
      <w:proofErr w:type="spellStart"/>
      <w:r w:rsidRPr="00B82274">
        <w:rPr>
          <w:rFonts w:ascii="Times New Roman" w:hAnsi="Times New Roman" w:cs="Times New Roman"/>
          <w:sz w:val="24"/>
          <w:szCs w:val="24"/>
        </w:rPr>
        <w:t>Трехпрудненская</w:t>
      </w:r>
      <w:proofErr w:type="spellEnd"/>
      <w:r w:rsidRPr="00B82274">
        <w:rPr>
          <w:rFonts w:ascii="Times New Roman" w:hAnsi="Times New Roman" w:cs="Times New Roman"/>
          <w:sz w:val="24"/>
          <w:szCs w:val="24"/>
        </w:rPr>
        <w:t xml:space="preserve"> школа-гимназия им. К.Д. Ушинского" - 3,92%.</w:t>
      </w:r>
    </w:p>
    <w:p w:rsidR="00B82274" w:rsidRPr="00B82274" w:rsidRDefault="00B82274" w:rsidP="00EA0E27">
      <w:pPr>
        <w:ind w:lef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274">
        <w:rPr>
          <w:rFonts w:ascii="Times New Roman" w:hAnsi="Times New Roman" w:cs="Times New Roman"/>
          <w:sz w:val="24"/>
          <w:szCs w:val="24"/>
        </w:rPr>
        <w:t xml:space="preserve">Показатель качества </w:t>
      </w:r>
      <w:proofErr w:type="spellStart"/>
      <w:r w:rsidRPr="00B82274"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 w:rsidRPr="00B82274">
        <w:rPr>
          <w:rFonts w:ascii="Times New Roman" w:hAnsi="Times New Roman" w:cs="Times New Roman"/>
          <w:sz w:val="24"/>
          <w:szCs w:val="24"/>
        </w:rPr>
        <w:t xml:space="preserve"> по итогам ВПР в Симферопольском районе по математике ниже, чем в среднем по РК на 2,77% и составляет 71,75%.</w:t>
      </w:r>
    </w:p>
    <w:p w:rsidR="00B82274" w:rsidRDefault="00B82274" w:rsidP="00EA0E27">
      <w:pPr>
        <w:ind w:lef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274">
        <w:rPr>
          <w:rFonts w:ascii="Times New Roman" w:hAnsi="Times New Roman" w:cs="Times New Roman"/>
          <w:sz w:val="24"/>
          <w:szCs w:val="24"/>
        </w:rPr>
        <w:t xml:space="preserve">Ниже среднего показателя качества </w:t>
      </w:r>
      <w:proofErr w:type="spellStart"/>
      <w:r w:rsidRPr="00B82274"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 w:rsidRPr="00B82274">
        <w:rPr>
          <w:rFonts w:ascii="Times New Roman" w:hAnsi="Times New Roman" w:cs="Times New Roman"/>
          <w:sz w:val="24"/>
          <w:szCs w:val="24"/>
        </w:rPr>
        <w:t xml:space="preserve"> за ВПР по математике в Симферопольском районе (71,75%) в следующих 20 МБОУ</w:t>
      </w:r>
    </w:p>
    <w:p w:rsidR="00B82274" w:rsidRDefault="00B82274" w:rsidP="00EA0E27">
      <w:pPr>
        <w:ind w:lef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274">
        <w:rPr>
          <w:rFonts w:ascii="Times New Roman" w:hAnsi="Times New Roman" w:cs="Times New Roman"/>
          <w:sz w:val="24"/>
          <w:szCs w:val="24"/>
        </w:rPr>
        <w:t xml:space="preserve">Сравнение результатов ВПР, проведенных в 4-х классах в 2023 году, показывает, что качество </w:t>
      </w:r>
      <w:proofErr w:type="spellStart"/>
      <w:r w:rsidRPr="00B82274"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 w:rsidRPr="00B82274">
        <w:rPr>
          <w:rFonts w:ascii="Times New Roman" w:hAnsi="Times New Roman" w:cs="Times New Roman"/>
          <w:sz w:val="24"/>
          <w:szCs w:val="24"/>
        </w:rPr>
        <w:t xml:space="preserve"> незначительно понизилось (на 0,44%) по сравнению с результатами ВПР по математике, проведенных в 4-х классах Симферопольского района в 2023 году.</w:t>
      </w:r>
    </w:p>
    <w:p w:rsidR="00B82274" w:rsidRDefault="00B82274" w:rsidP="00EA0E27">
      <w:pPr>
        <w:ind w:left="-567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B82274">
        <w:rPr>
          <w:rFonts w:ascii="Times New Roman" w:hAnsi="Times New Roman" w:cs="Times New Roman"/>
          <w:sz w:val="24"/>
          <w:szCs w:val="24"/>
        </w:rPr>
        <w:t xml:space="preserve">Понизили </w:t>
      </w:r>
      <w:proofErr w:type="gramStart"/>
      <w:r w:rsidRPr="00B82274">
        <w:rPr>
          <w:rFonts w:ascii="Times New Roman" w:hAnsi="Times New Roman" w:cs="Times New Roman"/>
          <w:sz w:val="24"/>
          <w:szCs w:val="24"/>
        </w:rPr>
        <w:t>отметки</w:t>
      </w:r>
      <w:proofErr w:type="gramEnd"/>
      <w:r w:rsidRPr="00B82274">
        <w:rPr>
          <w:rFonts w:ascii="Times New Roman" w:hAnsi="Times New Roman" w:cs="Times New Roman"/>
          <w:sz w:val="24"/>
          <w:szCs w:val="24"/>
        </w:rPr>
        <w:t xml:space="preserve"> обучающиеся Симферопольского района за выполненную работу по сравнению с отметками в журнале – 12,53% обучающихся (по РК 15,24%), подтвердили – 78,67% (по РК 74,62%), повысили – 8,81% (по РК 10,14%).</w:t>
      </w:r>
      <w:r w:rsidR="009071E8" w:rsidRPr="009071E8">
        <w:t xml:space="preserve"> </w:t>
      </w:r>
      <w:r w:rsidR="009071E8" w:rsidRPr="009071E8">
        <w:rPr>
          <w:rFonts w:ascii="Times New Roman" w:hAnsi="Times New Roman" w:cs="Times New Roman"/>
          <w:sz w:val="24"/>
          <w:szCs w:val="24"/>
        </w:rPr>
        <w:t>Наибольшее расхождение по отметкам в журнале и за ВПР (понизили отметку более, чем 20% обучающихся) в следующих 7 МБОУ: "Гвардейская школа-гимназия №2" - 26,32%, "Кубанская школа им. С.П. Королёва" - 31,25%, "Николаевская школа" – 45%, "</w:t>
      </w:r>
      <w:proofErr w:type="spellStart"/>
      <w:r w:rsidR="009071E8" w:rsidRPr="009071E8">
        <w:rPr>
          <w:rFonts w:ascii="Times New Roman" w:hAnsi="Times New Roman" w:cs="Times New Roman"/>
          <w:sz w:val="24"/>
          <w:szCs w:val="24"/>
        </w:rPr>
        <w:t>Скворцовская</w:t>
      </w:r>
      <w:proofErr w:type="spellEnd"/>
      <w:r w:rsidR="009071E8" w:rsidRPr="009071E8">
        <w:rPr>
          <w:rFonts w:ascii="Times New Roman" w:hAnsi="Times New Roman" w:cs="Times New Roman"/>
          <w:sz w:val="24"/>
          <w:szCs w:val="24"/>
        </w:rPr>
        <w:t xml:space="preserve"> школа" – 44%, "</w:t>
      </w:r>
      <w:proofErr w:type="spellStart"/>
      <w:r w:rsidR="009071E8" w:rsidRPr="009071E8">
        <w:rPr>
          <w:rFonts w:ascii="Times New Roman" w:hAnsi="Times New Roman" w:cs="Times New Roman"/>
          <w:sz w:val="24"/>
          <w:szCs w:val="24"/>
        </w:rPr>
        <w:t>Тепловская</w:t>
      </w:r>
      <w:proofErr w:type="spellEnd"/>
      <w:r w:rsidR="009071E8" w:rsidRPr="009071E8">
        <w:rPr>
          <w:rFonts w:ascii="Times New Roman" w:hAnsi="Times New Roman" w:cs="Times New Roman"/>
          <w:sz w:val="24"/>
          <w:szCs w:val="24"/>
        </w:rPr>
        <w:t xml:space="preserve"> школа" – 47,62%, "</w:t>
      </w:r>
      <w:proofErr w:type="spellStart"/>
      <w:r w:rsidR="009071E8" w:rsidRPr="009071E8">
        <w:rPr>
          <w:rFonts w:ascii="Times New Roman" w:hAnsi="Times New Roman" w:cs="Times New Roman"/>
          <w:sz w:val="24"/>
          <w:szCs w:val="24"/>
        </w:rPr>
        <w:t>Чистенская</w:t>
      </w:r>
      <w:proofErr w:type="spellEnd"/>
      <w:r w:rsidR="009071E8" w:rsidRPr="009071E8">
        <w:rPr>
          <w:rFonts w:ascii="Times New Roman" w:hAnsi="Times New Roman" w:cs="Times New Roman"/>
          <w:sz w:val="24"/>
          <w:szCs w:val="24"/>
        </w:rPr>
        <w:t xml:space="preserve"> школа-гимназия имени Героя Социалистического Труда Тарасюка Ивана Степановича" – 22,78%, "</w:t>
      </w:r>
      <w:proofErr w:type="spellStart"/>
      <w:r w:rsidR="009071E8" w:rsidRPr="009071E8">
        <w:rPr>
          <w:rFonts w:ascii="Times New Roman" w:hAnsi="Times New Roman" w:cs="Times New Roman"/>
          <w:sz w:val="24"/>
          <w:szCs w:val="24"/>
        </w:rPr>
        <w:t>Трехпрудненская</w:t>
      </w:r>
      <w:proofErr w:type="spellEnd"/>
      <w:r w:rsidR="009071E8" w:rsidRPr="009071E8">
        <w:rPr>
          <w:rFonts w:ascii="Times New Roman" w:hAnsi="Times New Roman" w:cs="Times New Roman"/>
          <w:sz w:val="24"/>
          <w:szCs w:val="24"/>
        </w:rPr>
        <w:t xml:space="preserve"> школа-гимназия им. К.Д. Ушинского" – 27,27%.</w:t>
      </w:r>
    </w:p>
    <w:p w:rsidR="00B82274" w:rsidRPr="00B82274" w:rsidRDefault="00B82274" w:rsidP="00EA0E27">
      <w:pPr>
        <w:spacing w:after="0" w:line="240" w:lineRule="auto"/>
        <w:ind w:left="-567"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82274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Статистика по отметкам у обучающихся 4х классов Симферопольско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го района за ВПР по окружающему миру </w:t>
      </w:r>
      <w:r w:rsidRPr="00B822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отображена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 Таблице</w:t>
      </w:r>
      <w:r w:rsidRPr="00B82274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</w:p>
    <w:p w:rsidR="00B82274" w:rsidRPr="00B82274" w:rsidRDefault="00B82274" w:rsidP="00B82274">
      <w:pPr>
        <w:spacing w:after="0" w:line="240" w:lineRule="auto"/>
        <w:ind w:left="-567"/>
        <w:jc w:val="right"/>
        <w:rPr>
          <w:rFonts w:ascii="Calibri" w:eastAsia="Calibri" w:hAnsi="Calibri" w:cs="Times New Roman"/>
          <w:sz w:val="24"/>
          <w:szCs w:val="24"/>
        </w:rPr>
      </w:pPr>
    </w:p>
    <w:p w:rsidR="00B82274" w:rsidRPr="00B82274" w:rsidRDefault="00B82274" w:rsidP="00B82274">
      <w:pPr>
        <w:spacing w:after="0" w:line="240" w:lineRule="auto"/>
        <w:jc w:val="righ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tbl>
      <w:tblPr>
        <w:tblW w:w="9781" w:type="dxa"/>
        <w:tblInd w:w="-55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18"/>
        <w:gridCol w:w="1275"/>
        <w:gridCol w:w="1134"/>
        <w:gridCol w:w="993"/>
        <w:gridCol w:w="992"/>
        <w:gridCol w:w="992"/>
      </w:tblGrid>
      <w:tr w:rsidR="00B82274" w:rsidRPr="00B82274" w:rsidTr="0092026B">
        <w:trPr>
          <w:trHeight w:val="396"/>
          <w:tblHeader/>
        </w:trPr>
        <w:tc>
          <w:tcPr>
            <w:tcW w:w="29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82274" w:rsidRPr="00B82274" w:rsidRDefault="00B82274" w:rsidP="00B82274">
            <w:pPr>
              <w:widowControl w:val="0"/>
              <w:autoSpaceDE w:val="0"/>
              <w:autoSpaceDN w:val="0"/>
              <w:adjustRightInd w:val="0"/>
              <w:spacing w:before="13" w:after="0" w:line="130" w:lineRule="atLeast"/>
              <w:ind w:left="1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АТЕ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82274" w:rsidRPr="00B82274" w:rsidRDefault="00B82274" w:rsidP="00B82274">
            <w:pPr>
              <w:widowControl w:val="0"/>
              <w:autoSpaceDE w:val="0"/>
              <w:autoSpaceDN w:val="0"/>
              <w:adjustRightInd w:val="0"/>
              <w:spacing w:before="13" w:after="0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  <w:p w:rsidR="00B82274" w:rsidRPr="00B82274" w:rsidRDefault="00B82274" w:rsidP="00B82274">
            <w:pPr>
              <w:widowControl w:val="0"/>
              <w:autoSpaceDE w:val="0"/>
              <w:autoSpaceDN w:val="0"/>
              <w:adjustRightInd w:val="0"/>
              <w:spacing w:before="13" w:after="0" w:line="13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ОО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82274" w:rsidRPr="00B82274" w:rsidRDefault="00B82274" w:rsidP="00B82274">
            <w:pPr>
              <w:widowControl w:val="0"/>
              <w:autoSpaceDE w:val="0"/>
              <w:autoSpaceDN w:val="0"/>
              <w:adjustRightInd w:val="0"/>
              <w:spacing w:before="13" w:after="0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  <w:p w:rsidR="00B82274" w:rsidRPr="00B82274" w:rsidRDefault="00B82274" w:rsidP="00B82274">
            <w:pPr>
              <w:widowControl w:val="0"/>
              <w:autoSpaceDE w:val="0"/>
              <w:autoSpaceDN w:val="0"/>
              <w:adjustRightInd w:val="0"/>
              <w:spacing w:before="13" w:after="0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уч-ся</w:t>
            </w:r>
          </w:p>
        </w:tc>
        <w:tc>
          <w:tcPr>
            <w:tcW w:w="411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82274" w:rsidRPr="00B82274" w:rsidRDefault="00B82274" w:rsidP="00B82274">
            <w:pPr>
              <w:widowControl w:val="0"/>
              <w:autoSpaceDE w:val="0"/>
              <w:autoSpaceDN w:val="0"/>
              <w:adjustRightInd w:val="0"/>
              <w:spacing w:before="13" w:after="0" w:line="130" w:lineRule="atLeast"/>
              <w:ind w:left="1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групп баллов в %</w:t>
            </w:r>
          </w:p>
        </w:tc>
      </w:tr>
      <w:tr w:rsidR="00B82274" w:rsidRPr="00B82274" w:rsidTr="0092026B">
        <w:trPr>
          <w:trHeight w:val="51"/>
          <w:tblHeader/>
        </w:trPr>
        <w:tc>
          <w:tcPr>
            <w:tcW w:w="29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B82274" w:rsidRPr="00B82274" w:rsidRDefault="00B82274" w:rsidP="00B822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2274" w:rsidRPr="00B82274" w:rsidRDefault="00B82274" w:rsidP="00B822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2274" w:rsidRPr="00B82274" w:rsidRDefault="00B82274" w:rsidP="00B822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82274" w:rsidRPr="00B82274" w:rsidRDefault="00B82274" w:rsidP="00B82274">
            <w:pPr>
              <w:widowControl w:val="0"/>
              <w:autoSpaceDE w:val="0"/>
              <w:autoSpaceDN w:val="0"/>
              <w:adjustRightInd w:val="0"/>
              <w:spacing w:before="13" w:after="0" w:line="117" w:lineRule="atLeast"/>
              <w:ind w:left="1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22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82274" w:rsidRPr="00B82274" w:rsidRDefault="00B82274" w:rsidP="00B82274">
            <w:pPr>
              <w:widowControl w:val="0"/>
              <w:autoSpaceDE w:val="0"/>
              <w:autoSpaceDN w:val="0"/>
              <w:adjustRightInd w:val="0"/>
              <w:spacing w:before="13" w:after="0" w:line="117" w:lineRule="atLeast"/>
              <w:ind w:left="1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22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82274" w:rsidRPr="00B82274" w:rsidRDefault="00B82274" w:rsidP="00B82274">
            <w:pPr>
              <w:widowControl w:val="0"/>
              <w:autoSpaceDE w:val="0"/>
              <w:autoSpaceDN w:val="0"/>
              <w:adjustRightInd w:val="0"/>
              <w:spacing w:before="13" w:after="0" w:line="117" w:lineRule="atLeast"/>
              <w:ind w:left="1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22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82274" w:rsidRPr="00B82274" w:rsidRDefault="00B82274" w:rsidP="00B82274">
            <w:pPr>
              <w:widowControl w:val="0"/>
              <w:autoSpaceDE w:val="0"/>
              <w:autoSpaceDN w:val="0"/>
              <w:adjustRightInd w:val="0"/>
              <w:spacing w:before="13" w:after="0" w:line="117" w:lineRule="atLeast"/>
              <w:ind w:left="1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22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82274" w:rsidRPr="00B82274" w:rsidTr="0092026B">
        <w:trPr>
          <w:trHeight w:val="100"/>
        </w:trPr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82274" w:rsidRPr="00B82274" w:rsidRDefault="00B82274" w:rsidP="00B82274">
            <w:pPr>
              <w:widowControl w:val="0"/>
              <w:autoSpaceDE w:val="0"/>
              <w:autoSpaceDN w:val="0"/>
              <w:adjustRightInd w:val="0"/>
              <w:spacing w:before="13" w:after="0" w:line="156" w:lineRule="atLeast"/>
              <w:ind w:left="1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Республика Крым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82274" w:rsidRPr="00B82274" w:rsidRDefault="00B82274" w:rsidP="00B8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2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82274" w:rsidRPr="00B82274" w:rsidRDefault="00B82274" w:rsidP="00B8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2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21688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82274" w:rsidRPr="00B82274" w:rsidRDefault="00B82274" w:rsidP="00B8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2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0,49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82274" w:rsidRPr="00B82274" w:rsidRDefault="00B82274" w:rsidP="00B8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2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18,6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82274" w:rsidRPr="00B82274" w:rsidRDefault="00B82274" w:rsidP="00B8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2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54,54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82274" w:rsidRPr="00B82274" w:rsidRDefault="00B82274" w:rsidP="00B8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2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26,37</w:t>
            </w:r>
          </w:p>
        </w:tc>
      </w:tr>
      <w:tr w:rsidR="00B82274" w:rsidRPr="00B82274" w:rsidTr="0092026B">
        <w:trPr>
          <w:trHeight w:val="104"/>
        </w:trPr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82274" w:rsidRPr="00B82274" w:rsidRDefault="00B82274" w:rsidP="00B82274">
            <w:pPr>
              <w:widowControl w:val="0"/>
              <w:autoSpaceDE w:val="0"/>
              <w:autoSpaceDN w:val="0"/>
              <w:adjustRightInd w:val="0"/>
              <w:spacing w:before="13" w:line="156" w:lineRule="atLeast"/>
              <w:ind w:left="1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8227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Симферопольский район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82274" w:rsidRPr="00B82274" w:rsidRDefault="00B82274" w:rsidP="00B8227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8227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82274" w:rsidRPr="00B82274" w:rsidRDefault="00B82274" w:rsidP="00B8227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8227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1908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82274" w:rsidRPr="00B82274" w:rsidRDefault="00B82274" w:rsidP="00B8227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8227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0,58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82274" w:rsidRPr="00B82274" w:rsidRDefault="00B82274" w:rsidP="00B8227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8227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82274" w:rsidRPr="00B82274" w:rsidRDefault="00B82274" w:rsidP="00B8227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8227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55,04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82274" w:rsidRPr="00B82274" w:rsidRDefault="00B82274" w:rsidP="00B8227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8227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24,95</w:t>
            </w:r>
          </w:p>
        </w:tc>
      </w:tr>
    </w:tbl>
    <w:p w:rsidR="00B82274" w:rsidRDefault="00B82274" w:rsidP="00B8227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82274" w:rsidRDefault="00B82274" w:rsidP="00EA0E27">
      <w:pPr>
        <w:ind w:left="-567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B82274">
        <w:rPr>
          <w:rFonts w:ascii="Times New Roman" w:hAnsi="Times New Roman" w:cs="Times New Roman"/>
          <w:sz w:val="24"/>
          <w:szCs w:val="24"/>
        </w:rPr>
        <w:t>Получили неудовлетворительные результаты 0,58% обучающихся (средний показатель по району), что на 0,09% выше, чем по РК. Выше эти показатели у обучающихся 4-х классов в 9 МБОУ: "Гвардейская школа-гимназия №2" – 1,75%, "</w:t>
      </w:r>
      <w:proofErr w:type="spellStart"/>
      <w:r w:rsidRPr="00B82274">
        <w:rPr>
          <w:rFonts w:ascii="Times New Roman" w:hAnsi="Times New Roman" w:cs="Times New Roman"/>
          <w:sz w:val="24"/>
          <w:szCs w:val="24"/>
        </w:rPr>
        <w:t>Кольчугинская</w:t>
      </w:r>
      <w:proofErr w:type="spellEnd"/>
      <w:r w:rsidRPr="00B82274">
        <w:rPr>
          <w:rFonts w:ascii="Times New Roman" w:hAnsi="Times New Roman" w:cs="Times New Roman"/>
          <w:sz w:val="24"/>
          <w:szCs w:val="24"/>
        </w:rPr>
        <w:t xml:space="preserve"> школа №1 им. </w:t>
      </w:r>
      <w:proofErr w:type="spellStart"/>
      <w:r w:rsidRPr="00B82274">
        <w:rPr>
          <w:rFonts w:ascii="Times New Roman" w:hAnsi="Times New Roman" w:cs="Times New Roman"/>
          <w:sz w:val="24"/>
          <w:szCs w:val="24"/>
        </w:rPr>
        <w:t>Авраамова</w:t>
      </w:r>
      <w:proofErr w:type="spellEnd"/>
      <w:r w:rsidRPr="00B82274">
        <w:rPr>
          <w:rFonts w:ascii="Times New Roman" w:hAnsi="Times New Roman" w:cs="Times New Roman"/>
          <w:sz w:val="24"/>
          <w:szCs w:val="24"/>
        </w:rPr>
        <w:t xml:space="preserve"> Г.Н. " – 1,82%, "Мирновская школа №1 им. Н.Н. Белова" –  3,28%, "</w:t>
      </w:r>
      <w:proofErr w:type="spellStart"/>
      <w:r w:rsidRPr="00B82274">
        <w:rPr>
          <w:rFonts w:ascii="Times New Roman" w:hAnsi="Times New Roman" w:cs="Times New Roman"/>
          <w:sz w:val="24"/>
          <w:szCs w:val="24"/>
        </w:rPr>
        <w:t>Родниковская</w:t>
      </w:r>
      <w:proofErr w:type="spellEnd"/>
      <w:r w:rsidRPr="00B82274">
        <w:rPr>
          <w:rFonts w:ascii="Times New Roman" w:hAnsi="Times New Roman" w:cs="Times New Roman"/>
          <w:sz w:val="24"/>
          <w:szCs w:val="24"/>
        </w:rPr>
        <w:t xml:space="preserve"> школа-гимназия" – 1,35%, "</w:t>
      </w:r>
      <w:proofErr w:type="spellStart"/>
      <w:r w:rsidRPr="00B82274">
        <w:rPr>
          <w:rFonts w:ascii="Times New Roman" w:hAnsi="Times New Roman" w:cs="Times New Roman"/>
          <w:sz w:val="24"/>
          <w:szCs w:val="24"/>
        </w:rPr>
        <w:t>Скворцовская</w:t>
      </w:r>
      <w:proofErr w:type="spellEnd"/>
      <w:r w:rsidRPr="00B82274">
        <w:rPr>
          <w:rFonts w:ascii="Times New Roman" w:hAnsi="Times New Roman" w:cs="Times New Roman"/>
          <w:sz w:val="24"/>
          <w:szCs w:val="24"/>
        </w:rPr>
        <w:t xml:space="preserve"> школа" - 4%, "</w:t>
      </w:r>
      <w:proofErr w:type="spellStart"/>
      <w:r w:rsidRPr="00B82274">
        <w:rPr>
          <w:rFonts w:ascii="Times New Roman" w:hAnsi="Times New Roman" w:cs="Times New Roman"/>
          <w:sz w:val="24"/>
          <w:szCs w:val="24"/>
        </w:rPr>
        <w:t>Тепловская</w:t>
      </w:r>
      <w:proofErr w:type="spellEnd"/>
      <w:r w:rsidRPr="00B82274">
        <w:rPr>
          <w:rFonts w:ascii="Times New Roman" w:hAnsi="Times New Roman" w:cs="Times New Roman"/>
          <w:sz w:val="24"/>
          <w:szCs w:val="24"/>
        </w:rPr>
        <w:t xml:space="preserve"> школа" – 4,76%, "</w:t>
      </w:r>
      <w:proofErr w:type="spellStart"/>
      <w:r w:rsidRPr="00B82274">
        <w:rPr>
          <w:rFonts w:ascii="Times New Roman" w:hAnsi="Times New Roman" w:cs="Times New Roman"/>
          <w:sz w:val="24"/>
          <w:szCs w:val="24"/>
        </w:rPr>
        <w:t>Укромновская</w:t>
      </w:r>
      <w:proofErr w:type="spellEnd"/>
      <w:r w:rsidRPr="00B82274">
        <w:rPr>
          <w:rFonts w:ascii="Times New Roman" w:hAnsi="Times New Roman" w:cs="Times New Roman"/>
          <w:sz w:val="24"/>
          <w:szCs w:val="24"/>
        </w:rPr>
        <w:t xml:space="preserve"> школа " – 2,38%, "</w:t>
      </w:r>
      <w:proofErr w:type="spellStart"/>
      <w:r w:rsidRPr="00B82274">
        <w:rPr>
          <w:rFonts w:ascii="Times New Roman" w:hAnsi="Times New Roman" w:cs="Times New Roman"/>
          <w:sz w:val="24"/>
          <w:szCs w:val="24"/>
        </w:rPr>
        <w:t>Трехпрудненская</w:t>
      </w:r>
      <w:proofErr w:type="spellEnd"/>
      <w:r w:rsidRPr="00B82274">
        <w:rPr>
          <w:rFonts w:ascii="Times New Roman" w:hAnsi="Times New Roman" w:cs="Times New Roman"/>
          <w:sz w:val="24"/>
          <w:szCs w:val="24"/>
        </w:rPr>
        <w:t xml:space="preserve"> школа-гимназия им. К.Д. Ушинского" – 2,27%, "</w:t>
      </w:r>
      <w:proofErr w:type="spellStart"/>
      <w:r w:rsidRPr="00B82274">
        <w:rPr>
          <w:rFonts w:ascii="Times New Roman" w:hAnsi="Times New Roman" w:cs="Times New Roman"/>
          <w:sz w:val="24"/>
          <w:szCs w:val="24"/>
        </w:rPr>
        <w:t>Заречненская</w:t>
      </w:r>
      <w:proofErr w:type="spellEnd"/>
      <w:r w:rsidRPr="00B82274">
        <w:rPr>
          <w:rFonts w:ascii="Times New Roman" w:hAnsi="Times New Roman" w:cs="Times New Roman"/>
          <w:sz w:val="24"/>
          <w:szCs w:val="24"/>
        </w:rPr>
        <w:t xml:space="preserve"> школа им. 126 ОГББО" – 1,2%.</w:t>
      </w:r>
    </w:p>
    <w:p w:rsidR="00B82274" w:rsidRPr="00B82274" w:rsidRDefault="00B82274" w:rsidP="00B82274">
      <w:pPr>
        <w:spacing w:after="0"/>
        <w:ind w:left="-567"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</w:pPr>
      <w:r w:rsidRPr="00EA0E27"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  <w:t xml:space="preserve">Показатель качества </w:t>
      </w:r>
      <w:proofErr w:type="spellStart"/>
      <w:r w:rsidRPr="00EA0E27"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  <w:t>обученности</w:t>
      </w:r>
      <w:proofErr w:type="spellEnd"/>
      <w:r w:rsidRPr="00B82274"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  <w:t xml:space="preserve"> по итогам ВПР в Симферопольском районе по окружающему миру выше, чем в среднем в РК на 0,12% и составляет 81,03%.</w:t>
      </w:r>
    </w:p>
    <w:p w:rsidR="00B82274" w:rsidRDefault="00B82274" w:rsidP="00EA0E27">
      <w:pPr>
        <w:ind w:left="-567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</w:pPr>
      <w:r w:rsidRPr="00EA0E27"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  <w:t xml:space="preserve">Ниже среднего показателя качества </w:t>
      </w:r>
      <w:proofErr w:type="spellStart"/>
      <w:r w:rsidRPr="00EA0E27"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  <w:t>обученности</w:t>
      </w:r>
      <w:proofErr w:type="spellEnd"/>
      <w:r w:rsidRPr="00B82274"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  <w:t xml:space="preserve"> (81,03%) в Симферопольском районе в 17 МБОУ</w:t>
      </w:r>
      <w:r w:rsidR="00700F5C"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700F5C" w:rsidRPr="00700F5C" w:rsidRDefault="00700F5C" w:rsidP="00700F5C">
      <w:pPr>
        <w:spacing w:after="0"/>
        <w:ind w:left="-567"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</w:pPr>
      <w:r w:rsidRPr="00700F5C"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  <w:t xml:space="preserve">Сравнение результатов ВПР, проведенных в 4-х классах в 2024 и в 4-х классах в 2023 году, показывает, что качество </w:t>
      </w:r>
      <w:proofErr w:type="spellStart"/>
      <w:r w:rsidRPr="00700F5C"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  <w:t>обученности</w:t>
      </w:r>
      <w:proofErr w:type="spellEnd"/>
      <w:r w:rsidRPr="00700F5C"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  <w:t xml:space="preserve"> за ВПР по предмету «Окружающий мир» повысилось на 1,04%.</w:t>
      </w:r>
    </w:p>
    <w:p w:rsidR="00700F5C" w:rsidRDefault="00700F5C" w:rsidP="00B8227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00F5C" w:rsidRDefault="00700F5C" w:rsidP="00EA0E27">
      <w:pPr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0F5C">
        <w:rPr>
          <w:rFonts w:ascii="Times New Roman" w:hAnsi="Times New Roman" w:cs="Times New Roman"/>
          <w:sz w:val="24"/>
          <w:szCs w:val="24"/>
        </w:rPr>
        <w:t>Понизили отметки за выполненную работу по сравнению с отметками в журна</w:t>
      </w:r>
      <w:r>
        <w:rPr>
          <w:rFonts w:ascii="Times New Roman" w:hAnsi="Times New Roman" w:cs="Times New Roman"/>
          <w:sz w:val="24"/>
          <w:szCs w:val="24"/>
        </w:rPr>
        <w:t>ле – 12,53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% </w:t>
      </w:r>
      <w:r w:rsidRPr="00700F5C">
        <w:rPr>
          <w:rFonts w:ascii="Times New Roman" w:hAnsi="Times New Roman" w:cs="Times New Roman"/>
          <w:sz w:val="24"/>
          <w:szCs w:val="24"/>
        </w:rPr>
        <w:t xml:space="preserve"> обучающихся</w:t>
      </w:r>
      <w:proofErr w:type="gramEnd"/>
      <w:r w:rsidRPr="00700F5C">
        <w:rPr>
          <w:rFonts w:ascii="Times New Roman" w:hAnsi="Times New Roman" w:cs="Times New Roman"/>
          <w:sz w:val="24"/>
          <w:szCs w:val="24"/>
        </w:rPr>
        <w:t>, подтвердили</w:t>
      </w:r>
      <w:r>
        <w:rPr>
          <w:rFonts w:ascii="Times New Roman" w:hAnsi="Times New Roman" w:cs="Times New Roman"/>
          <w:sz w:val="24"/>
          <w:szCs w:val="24"/>
        </w:rPr>
        <w:t xml:space="preserve"> – 78,67%</w:t>
      </w:r>
      <w:r w:rsidRPr="00700F5C">
        <w:rPr>
          <w:rFonts w:ascii="Times New Roman" w:hAnsi="Times New Roman" w:cs="Times New Roman"/>
          <w:sz w:val="24"/>
          <w:szCs w:val="24"/>
        </w:rPr>
        <w:t>, повысил</w:t>
      </w:r>
      <w:r>
        <w:rPr>
          <w:rFonts w:ascii="Times New Roman" w:hAnsi="Times New Roman" w:cs="Times New Roman"/>
          <w:sz w:val="24"/>
          <w:szCs w:val="24"/>
        </w:rPr>
        <w:t>и – 8,81%</w:t>
      </w:r>
      <w:r w:rsidRPr="00700F5C">
        <w:rPr>
          <w:rFonts w:ascii="Times New Roman" w:hAnsi="Times New Roman" w:cs="Times New Roman"/>
          <w:sz w:val="24"/>
          <w:szCs w:val="24"/>
        </w:rPr>
        <w:t>.</w:t>
      </w:r>
      <w:r w:rsidR="009071E8" w:rsidRPr="009071E8">
        <w:t xml:space="preserve"> </w:t>
      </w:r>
      <w:r w:rsidR="009071E8" w:rsidRPr="009071E8">
        <w:rPr>
          <w:rFonts w:ascii="Times New Roman" w:hAnsi="Times New Roman" w:cs="Times New Roman"/>
          <w:sz w:val="24"/>
          <w:szCs w:val="24"/>
        </w:rPr>
        <w:t>Наибольшее расхождение по отметкам в журнале и за ВПР, более 20% (понизили отметку) в 7 МБОУ: "Гвардейская школа-гимназия №2" - 26,32%, "Кубанская школа им. С.П. Королёва" – 31,25%, "Николаевская школа" - 45%, "</w:t>
      </w:r>
      <w:proofErr w:type="spellStart"/>
      <w:r w:rsidR="009071E8" w:rsidRPr="009071E8">
        <w:rPr>
          <w:rFonts w:ascii="Times New Roman" w:hAnsi="Times New Roman" w:cs="Times New Roman"/>
          <w:sz w:val="24"/>
          <w:szCs w:val="24"/>
        </w:rPr>
        <w:t>Скворцовская</w:t>
      </w:r>
      <w:proofErr w:type="spellEnd"/>
      <w:r w:rsidR="009071E8" w:rsidRPr="009071E8">
        <w:rPr>
          <w:rFonts w:ascii="Times New Roman" w:hAnsi="Times New Roman" w:cs="Times New Roman"/>
          <w:sz w:val="24"/>
          <w:szCs w:val="24"/>
        </w:rPr>
        <w:t xml:space="preserve"> школа" – 44%, "</w:t>
      </w:r>
      <w:proofErr w:type="spellStart"/>
      <w:r w:rsidR="009071E8" w:rsidRPr="009071E8">
        <w:rPr>
          <w:rFonts w:ascii="Times New Roman" w:hAnsi="Times New Roman" w:cs="Times New Roman"/>
          <w:sz w:val="24"/>
          <w:szCs w:val="24"/>
        </w:rPr>
        <w:t>Тепловская</w:t>
      </w:r>
      <w:proofErr w:type="spellEnd"/>
      <w:r w:rsidR="009071E8" w:rsidRPr="009071E8">
        <w:rPr>
          <w:rFonts w:ascii="Times New Roman" w:hAnsi="Times New Roman" w:cs="Times New Roman"/>
          <w:sz w:val="24"/>
          <w:szCs w:val="24"/>
        </w:rPr>
        <w:t xml:space="preserve"> школа" – 47,62%, "</w:t>
      </w:r>
      <w:proofErr w:type="spellStart"/>
      <w:r w:rsidR="009071E8" w:rsidRPr="009071E8">
        <w:rPr>
          <w:rFonts w:ascii="Times New Roman" w:hAnsi="Times New Roman" w:cs="Times New Roman"/>
          <w:sz w:val="24"/>
          <w:szCs w:val="24"/>
        </w:rPr>
        <w:t>Чистенская</w:t>
      </w:r>
      <w:proofErr w:type="spellEnd"/>
      <w:r w:rsidR="009071E8" w:rsidRPr="009071E8">
        <w:rPr>
          <w:rFonts w:ascii="Times New Roman" w:hAnsi="Times New Roman" w:cs="Times New Roman"/>
          <w:sz w:val="24"/>
          <w:szCs w:val="24"/>
        </w:rPr>
        <w:t xml:space="preserve"> школа-гимназия имени Героя Социалистического Труда Тарасюка Ивана Степановича" – 22,78%, "</w:t>
      </w:r>
      <w:proofErr w:type="spellStart"/>
      <w:r w:rsidR="009071E8" w:rsidRPr="009071E8">
        <w:rPr>
          <w:rFonts w:ascii="Times New Roman" w:hAnsi="Times New Roman" w:cs="Times New Roman"/>
          <w:sz w:val="24"/>
          <w:szCs w:val="24"/>
        </w:rPr>
        <w:t>Трехпрудненская</w:t>
      </w:r>
      <w:proofErr w:type="spellEnd"/>
      <w:r w:rsidR="009071E8" w:rsidRPr="009071E8">
        <w:rPr>
          <w:rFonts w:ascii="Times New Roman" w:hAnsi="Times New Roman" w:cs="Times New Roman"/>
          <w:sz w:val="24"/>
          <w:szCs w:val="24"/>
        </w:rPr>
        <w:t xml:space="preserve"> школа-гимназия им. К.Д. Ушинского" – 27,27%</w:t>
      </w:r>
      <w:r w:rsidR="009071E8">
        <w:rPr>
          <w:rFonts w:ascii="Times New Roman" w:hAnsi="Times New Roman" w:cs="Times New Roman"/>
          <w:sz w:val="24"/>
          <w:szCs w:val="24"/>
        </w:rPr>
        <w:t>.</w:t>
      </w:r>
    </w:p>
    <w:p w:rsidR="00EA0E27" w:rsidRDefault="00EA0E27" w:rsidP="00EA0E27">
      <w:pPr>
        <w:ind w:firstLine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Рекомендации:</w:t>
      </w:r>
    </w:p>
    <w:p w:rsidR="00EA0E27" w:rsidRPr="00EA0E27" w:rsidRDefault="00EA0E27" w:rsidP="00EA0E27">
      <w:pPr>
        <w:tabs>
          <w:tab w:val="left" w:pos="8647"/>
        </w:tabs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. Руководителям МБОУ показавшим неудовлетворительные результаты, недостаточный уровень качества 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обученности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>, а также необъективность оценивания (несовпадение отметки, выставленную в журнал за 3 четверть и отметки за ВПР), принять соответствующие решения, способствующие повышению качества образования в таких общеобразовательных организациях:</w:t>
      </w:r>
    </w:p>
    <w:p w:rsidR="00EA0E27" w:rsidRPr="00EA0E27" w:rsidRDefault="00EA0E27" w:rsidP="00EA0E27">
      <w:pPr>
        <w:tabs>
          <w:tab w:val="left" w:pos="8647"/>
        </w:tabs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A0E27">
        <w:rPr>
          <w:rFonts w:ascii="Times New Roman" w:eastAsia="Calibri" w:hAnsi="Times New Roman" w:cs="Times New Roman"/>
          <w:b/>
          <w:sz w:val="24"/>
          <w:szCs w:val="24"/>
        </w:rPr>
        <w:t xml:space="preserve"> по учебному предмету «Русский язык» - </w:t>
      </w:r>
    </w:p>
    <w:p w:rsidR="00EA0E27" w:rsidRPr="00EA0E27" w:rsidRDefault="00EA0E27" w:rsidP="00EA0E27">
      <w:pPr>
        <w:tabs>
          <w:tab w:val="left" w:pos="8647"/>
        </w:tabs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0E27">
        <w:rPr>
          <w:rFonts w:ascii="Times New Roman" w:eastAsia="Calibri" w:hAnsi="Times New Roman" w:cs="Times New Roman"/>
          <w:sz w:val="24"/>
          <w:szCs w:val="24"/>
        </w:rPr>
        <w:t>"Винницкая школа" (Васильченко Я.Д.),</w:t>
      </w:r>
      <w:r w:rsidRPr="00EA0E27">
        <w:rPr>
          <w:rFonts w:ascii="Calibri" w:eastAsia="Times New Roman" w:hAnsi="Calibri" w:cs="Times New Roman"/>
          <w:lang w:eastAsia="ru-RU"/>
        </w:rPr>
        <w:t xml:space="preserve"> "</w:t>
      </w:r>
      <w:r w:rsidRPr="00EA0E27">
        <w:rPr>
          <w:rFonts w:ascii="Times New Roman" w:eastAsia="Calibri" w:hAnsi="Times New Roman" w:cs="Times New Roman"/>
          <w:sz w:val="24"/>
          <w:szCs w:val="24"/>
        </w:rPr>
        <w:t>Гвардейская школа–гимназия №2" (Богданова Е.В.),  "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Денисовская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школа" (Иванушкина А.А.),   "Добровская школа - гимназия имени Я.М. Слонимского" (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Никитчук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Е.В.), "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Залесская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школа" (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Миронюк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А.В.), "Донская школа им. В.П. Давиденко" (Мельник Н.В.), "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Журавлёвская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школа" (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Переведенцева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О.А.),  "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Кленовская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основная школа" (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Гарник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О.В.),</w:t>
      </w:r>
      <w:r w:rsidRPr="00EA0E27">
        <w:rPr>
          <w:rFonts w:ascii="Calibri" w:eastAsia="Times New Roman" w:hAnsi="Calibri" w:cs="Times New Roman"/>
          <w:lang w:eastAsia="ru-RU"/>
        </w:rPr>
        <w:t xml:space="preserve"> </w:t>
      </w:r>
      <w:r w:rsidRPr="00EA0E27">
        <w:rPr>
          <w:rFonts w:ascii="Times New Roman" w:eastAsia="Calibri" w:hAnsi="Times New Roman" w:cs="Times New Roman"/>
          <w:sz w:val="24"/>
          <w:szCs w:val="24"/>
        </w:rPr>
        <w:t>"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Краснозорькинская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начальная школа" (Мелешкина А.М.),  </w:t>
      </w:r>
      <w:r w:rsidRPr="00EA0E27">
        <w:rPr>
          <w:rFonts w:ascii="Times New Roman" w:eastAsia="Calibri" w:hAnsi="Times New Roman" w:cs="Times New Roman"/>
          <w:sz w:val="24"/>
          <w:szCs w:val="24"/>
        </w:rPr>
        <w:lastRenderedPageBreak/>
        <w:t>"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Кольчугинская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школа №2 с 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крымскотатарским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языком обучения" (Асанова У.С.),  "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Краснозорькинская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начальная школа" (Мелешкина А.М.), "Мирновская школа №1 им. Н.Н. Белова" (Гуртовой А.А.), «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Молодёжненская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школа №2» (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И.о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Бучацкий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А.И.), "Николаевская школа" (Бут Е.А.), "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Новоандреевская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школа им. В.А. Осипова" (Калугина И.Б.), "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Новоселовская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школа" (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Польняк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Э.В.),  "Перовская школа-гимназия им. Г.А. 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Хачирашвили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>» (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Крыжко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Н.В.), "Пожарская школа " (Берестюк Н.В.),</w:t>
      </w:r>
      <w:r w:rsidRPr="00EA0E27">
        <w:rPr>
          <w:rFonts w:ascii="Calibri" w:eastAsia="Times New Roman" w:hAnsi="Calibri" w:cs="Times New Roman"/>
          <w:lang w:eastAsia="ru-RU"/>
        </w:rPr>
        <w:t xml:space="preserve"> </w:t>
      </w:r>
      <w:r w:rsidRPr="00EA0E27">
        <w:rPr>
          <w:rFonts w:ascii="Times New Roman" w:eastAsia="Calibri" w:hAnsi="Times New Roman" w:cs="Times New Roman"/>
          <w:sz w:val="24"/>
          <w:szCs w:val="24"/>
        </w:rPr>
        <w:t>"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Родниковская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школа-гимназия" (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Акуратова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М.В.), "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Скворцовская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школа" (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Дузенко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В.Г.), "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Тепловская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школа" (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Сеитвелиева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Э.У.), "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Укромновская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школа" (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Сейтмамедова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А.К.), "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Чайкинская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школа" (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Дамадаева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О.А.), "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Широковская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школа" 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Шипко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К.В.), "Лицей Крымской весны" (Гончарова Н.Г.),  «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Трехпрудненская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школа-гимназия им. К.Д. Ушинского» (Сафонова Е.Ш.);</w:t>
      </w:r>
    </w:p>
    <w:p w:rsidR="00EA0E27" w:rsidRPr="00EA0E27" w:rsidRDefault="00EA0E27" w:rsidP="00EA0E27">
      <w:pPr>
        <w:tabs>
          <w:tab w:val="left" w:pos="8647"/>
        </w:tabs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A0E27">
        <w:rPr>
          <w:rFonts w:ascii="Times New Roman" w:eastAsia="Calibri" w:hAnsi="Times New Roman" w:cs="Times New Roman"/>
          <w:b/>
          <w:sz w:val="24"/>
          <w:szCs w:val="24"/>
        </w:rPr>
        <w:t xml:space="preserve">по учебному предмету «Математика» - </w:t>
      </w:r>
    </w:p>
    <w:p w:rsidR="00EA0E27" w:rsidRPr="00EA0E27" w:rsidRDefault="00EA0E27" w:rsidP="00EA0E27">
      <w:pPr>
        <w:tabs>
          <w:tab w:val="left" w:pos="8647"/>
        </w:tabs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0E27">
        <w:rPr>
          <w:rFonts w:ascii="Times New Roman" w:eastAsia="Calibri" w:hAnsi="Times New Roman" w:cs="Times New Roman"/>
          <w:sz w:val="24"/>
          <w:szCs w:val="24"/>
        </w:rPr>
        <w:t>"Гвардейская школа-гимназия №2" (Богданова Е.В.),   "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Денисовская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школа" (Иванушкина А.А.),   "Добровская школа-гимназия им. Я.М. Слонимского"</w:t>
      </w:r>
      <w:r w:rsidRPr="00EA0E27">
        <w:rPr>
          <w:rFonts w:ascii="Calibri" w:eastAsia="Times New Roman" w:hAnsi="Calibri" w:cs="Times New Roman"/>
          <w:lang w:eastAsia="ru-RU"/>
        </w:rPr>
        <w:t xml:space="preserve"> </w:t>
      </w:r>
      <w:r w:rsidRPr="00EA0E27">
        <w:rPr>
          <w:rFonts w:ascii="Times New Roman" w:eastAsia="Calibri" w:hAnsi="Times New Roman" w:cs="Times New Roman"/>
          <w:sz w:val="24"/>
          <w:szCs w:val="24"/>
        </w:rPr>
        <w:t>(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Никитчук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Е.В.),  "Донская школа им. В.П. Давиденко" (Мельник Н.В.),  "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Залесская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школа" (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Миронюк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А.В.), "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Кольчугинская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школа №1 им. 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Авраамова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Г.Н." (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Лущик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О.А.), "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Кольчугинская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школа №2 с 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крымскотатарским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языком обучения" (Асанова У.С.),   "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Краснозорькинская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начальная школа" (Мелешкина А.М.), "Константиновская школа" (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Маршалок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М.В.), "Кубанская школа им. С.П. Королёва" (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Скуратовская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Н.В.),</w:t>
      </w:r>
      <w:r w:rsidRPr="00EA0E27">
        <w:rPr>
          <w:rFonts w:ascii="Calibri" w:eastAsia="Times New Roman" w:hAnsi="Calibri" w:cs="Times New Roman"/>
          <w:lang w:eastAsia="ru-RU"/>
        </w:rPr>
        <w:t xml:space="preserve"> </w:t>
      </w:r>
      <w:r w:rsidRPr="00EA0E27">
        <w:rPr>
          <w:rFonts w:ascii="Times New Roman" w:eastAsia="Calibri" w:hAnsi="Times New Roman" w:cs="Times New Roman"/>
          <w:sz w:val="24"/>
          <w:szCs w:val="24"/>
        </w:rPr>
        <w:t>"Мирновская школа №1 им. Н.Н. Белова" (Гуртовой А.А.),  "Мирновская школа №2" (Мокрушина О.Н.), "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Молодёжненская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школа №2" (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И.о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Бучацкий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А.И.),  "Николаевская школа" (Бут Е.А.), "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Новоандреевская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школа им. В.А. Осипова" (Калугина И.Б.),  "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Новоселовская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школа" (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Польняк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Э.В.), "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Перевальненская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школа им. Ф.И. Федоренко" (Борисенко Т.Н.), "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Родниковская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школа-гимназия" (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Акуратова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М.В.),  "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Скворцовская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школа" (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Дузенко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В.Г.),  "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Тепловская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школа" (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Сеитвелиева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Э.У.), "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Чайкинская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школа" (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Дамадаева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О.А.), "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Трехпрудненская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школа-гимназия им. К.Д. Ушинского" (Сафонова Е.Ш.), "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Заречненская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школа им. 126 ОГББО" (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Тряпицина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Ю.В.);</w:t>
      </w:r>
    </w:p>
    <w:p w:rsidR="00EA0E27" w:rsidRPr="00EA0E27" w:rsidRDefault="00EA0E27" w:rsidP="00EA0E27">
      <w:pPr>
        <w:tabs>
          <w:tab w:val="left" w:pos="8647"/>
        </w:tabs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A0E27">
        <w:rPr>
          <w:rFonts w:ascii="Times New Roman" w:eastAsia="Calibri" w:hAnsi="Times New Roman" w:cs="Times New Roman"/>
          <w:b/>
          <w:sz w:val="24"/>
          <w:szCs w:val="24"/>
        </w:rPr>
        <w:t xml:space="preserve">по учебному предмету «Окружающий мир» - </w:t>
      </w:r>
    </w:p>
    <w:p w:rsidR="00EA0E27" w:rsidRPr="00EA0E27" w:rsidRDefault="00EA0E27" w:rsidP="00EA0E27">
      <w:pPr>
        <w:tabs>
          <w:tab w:val="left" w:pos="8647"/>
        </w:tabs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0E27">
        <w:rPr>
          <w:rFonts w:ascii="Times New Roman" w:eastAsia="Calibri" w:hAnsi="Times New Roman" w:cs="Times New Roman"/>
          <w:sz w:val="24"/>
          <w:szCs w:val="24"/>
        </w:rPr>
        <w:t>"Винницкая школа" (Васильченко Я.Д.), "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Денисовская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школа" (Иванушкина А.А.),   "Донская школа им. В.П. Давиденко" (Мельник Н.В.),  "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Журавлёвская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школа" (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Переведенцева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О.А.),  "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Залесская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школа" (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Миронюк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А.В.),  "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Кленовская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основная школа" (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Гарник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О.В.),  "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Кольчугинская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школа №2 с 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крымскотатарским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языком обучения" (Асанова У.С.),   "Константиновская школа" (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Маршалок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М.В.), "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Молодёжненская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школа №2" (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И.о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Бучацкий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А.И.),  "Николаевская школа" (Бут Е.А.), "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Новоандреевская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школа им. В.А. Осипова" (Калугина И.Б.),  "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Новосёловская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школа" (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Польняк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Э.В.), "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Родниковская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школа-гимназия" (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Акуратова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М.В.),  "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Скворцовская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школа" (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Дузенко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В.Г.),    "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Укромновская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школа" (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Сейтмамедова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А.К.),  "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Чайкинская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школа " (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Дамадаева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О.А.), "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Трехпрудненская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школа-гимназия им. К.Д. Ушинского" (Сафонова Е.Ш.).</w:t>
      </w:r>
    </w:p>
    <w:p w:rsidR="00EA0E27" w:rsidRPr="00EA0E27" w:rsidRDefault="00EA0E27" w:rsidP="00EA0E27">
      <w:pPr>
        <w:tabs>
          <w:tab w:val="left" w:pos="8647"/>
        </w:tabs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 П</w:t>
      </w:r>
      <w:r w:rsidRPr="00EA0E27">
        <w:rPr>
          <w:rFonts w:ascii="Times New Roman" w:eastAsia="Calibri" w:hAnsi="Times New Roman" w:cs="Times New Roman"/>
          <w:sz w:val="24"/>
          <w:szCs w:val="24"/>
        </w:rPr>
        <w:t>роанализировать причины низкой результативности всероссийских проверочных работ в 4-х классах, разработать систему мероприятий по устранению пробелов в знаниях, способствующую повышению качества НОО и подготовке к ВПР обучающихся 4- х классов в 2024/2025 учебном году по следующим направлениям:</w:t>
      </w:r>
    </w:p>
    <w:p w:rsidR="00EA0E27" w:rsidRPr="00EA0E27" w:rsidRDefault="00EA0E27" w:rsidP="00EA0E27">
      <w:pPr>
        <w:tabs>
          <w:tab w:val="left" w:pos="8647"/>
        </w:tabs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0E27">
        <w:rPr>
          <w:rFonts w:ascii="Times New Roman" w:eastAsia="Calibri" w:hAnsi="Times New Roman" w:cs="Times New Roman"/>
          <w:sz w:val="24"/>
          <w:szCs w:val="24"/>
        </w:rPr>
        <w:t>определить корректирующие мероприятия, обеспечить их внесение в планы развития общеобразовательной организации;</w:t>
      </w:r>
    </w:p>
    <w:p w:rsidR="00EA0E27" w:rsidRPr="00EA0E27" w:rsidRDefault="00EA0E27" w:rsidP="00EA0E27">
      <w:pPr>
        <w:tabs>
          <w:tab w:val="left" w:pos="8647"/>
        </w:tabs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0E27">
        <w:rPr>
          <w:rFonts w:ascii="Times New Roman" w:eastAsia="Calibri" w:hAnsi="Times New Roman" w:cs="Times New Roman"/>
          <w:sz w:val="24"/>
          <w:szCs w:val="24"/>
        </w:rPr>
        <w:t>изучение качества реализуемых образовательных программ;</w:t>
      </w:r>
    </w:p>
    <w:p w:rsidR="00EA0E27" w:rsidRPr="00EA0E27" w:rsidRDefault="00EA0E27" w:rsidP="00EA0E27">
      <w:pPr>
        <w:tabs>
          <w:tab w:val="left" w:pos="8647"/>
        </w:tabs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рассмотрение вопроса результативности на педсовете, совещании при директоре;</w:t>
      </w:r>
    </w:p>
    <w:p w:rsidR="00EA0E27" w:rsidRPr="00EA0E27" w:rsidRDefault="00EA0E27" w:rsidP="00EA0E27">
      <w:pPr>
        <w:tabs>
          <w:tab w:val="left" w:pos="8647"/>
        </w:tabs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0E27">
        <w:rPr>
          <w:rFonts w:ascii="Times New Roman" w:eastAsia="Calibri" w:hAnsi="Times New Roman" w:cs="Times New Roman"/>
          <w:sz w:val="24"/>
          <w:szCs w:val="24"/>
        </w:rPr>
        <w:t>определение направлений в работе учителя и корректировка содержания урочных занятий, отработка программного материала с целью повышения результативности;</w:t>
      </w:r>
    </w:p>
    <w:p w:rsidR="00EA0E27" w:rsidRPr="00EA0E27" w:rsidRDefault="00EA0E27" w:rsidP="00EA0E27">
      <w:pPr>
        <w:tabs>
          <w:tab w:val="left" w:pos="8647"/>
        </w:tabs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0E27">
        <w:rPr>
          <w:rFonts w:ascii="Times New Roman" w:eastAsia="Calibri" w:hAnsi="Times New Roman" w:cs="Times New Roman"/>
          <w:sz w:val="24"/>
          <w:szCs w:val="24"/>
        </w:rPr>
        <w:t>своевременное информирование родителей о результатах ВПР, текущих образовательных достижений обучающихся;</w:t>
      </w:r>
    </w:p>
    <w:p w:rsidR="00EA0E27" w:rsidRPr="00EA0E27" w:rsidRDefault="00EA0E27" w:rsidP="00EA0E27">
      <w:pPr>
        <w:tabs>
          <w:tab w:val="left" w:pos="8647"/>
        </w:tabs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 О</w:t>
      </w:r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существлять 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внутришкольный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контроль, как комплекс мероприятий, обеспечивающих мониторинг результативности достижения планируемых результатов ФГОС НОО, ФГОС ООО по годам обучения в урочной и внеурочной деятельности</w:t>
      </w:r>
    </w:p>
    <w:p w:rsidR="00EA0E27" w:rsidRPr="00EA0E27" w:rsidRDefault="00EA0E27" w:rsidP="00EA0E27">
      <w:pPr>
        <w:tabs>
          <w:tab w:val="left" w:pos="8647"/>
        </w:tabs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0E27">
        <w:rPr>
          <w:rFonts w:ascii="Times New Roman" w:eastAsia="Calibri" w:hAnsi="Times New Roman" w:cs="Times New Roman"/>
          <w:sz w:val="24"/>
          <w:szCs w:val="24"/>
        </w:rPr>
        <w:lastRenderedPageBreak/>
        <w:t>3. продолжать постоянный контроль объективности оценивания и качества знаний обучающихся</w:t>
      </w:r>
    </w:p>
    <w:p w:rsidR="00EA0E27" w:rsidRPr="00EA0E27" w:rsidRDefault="00EA0E27" w:rsidP="00EA0E27">
      <w:pPr>
        <w:tabs>
          <w:tab w:val="left" w:pos="8647"/>
        </w:tabs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0E27">
        <w:rPr>
          <w:rFonts w:ascii="Times New Roman" w:eastAsia="Calibri" w:hAnsi="Times New Roman" w:cs="Times New Roman"/>
          <w:sz w:val="24"/>
          <w:szCs w:val="24"/>
        </w:rPr>
        <w:t>4. на совещании при директоре повторно изучить критерии оценивания всероссийских проверочных работ</w:t>
      </w:r>
    </w:p>
    <w:p w:rsidR="00EA0E27" w:rsidRPr="00EA0E27" w:rsidRDefault="00EA0E27" w:rsidP="00EA0E27">
      <w:pPr>
        <w:tabs>
          <w:tab w:val="left" w:pos="8647"/>
        </w:tabs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5. использовать моральные и материальные стимулы поощрения педагогов, показавших стабильно хороший уровень </w:t>
      </w:r>
      <w:proofErr w:type="spellStart"/>
      <w:r w:rsidRPr="00EA0E27">
        <w:rPr>
          <w:rFonts w:ascii="Times New Roman" w:eastAsia="Calibri" w:hAnsi="Times New Roman" w:cs="Times New Roman"/>
          <w:sz w:val="24"/>
          <w:szCs w:val="24"/>
        </w:rPr>
        <w:t>обученности</w:t>
      </w:r>
      <w:proofErr w:type="spellEnd"/>
      <w:r w:rsidRPr="00EA0E27">
        <w:rPr>
          <w:rFonts w:ascii="Times New Roman" w:eastAsia="Calibri" w:hAnsi="Times New Roman" w:cs="Times New Roman"/>
          <w:sz w:val="24"/>
          <w:szCs w:val="24"/>
        </w:rPr>
        <w:t xml:space="preserve"> младших школьников</w:t>
      </w:r>
    </w:p>
    <w:p w:rsidR="00EA0E27" w:rsidRPr="00EA0E27" w:rsidRDefault="00EA0E27" w:rsidP="00EA0E27">
      <w:pPr>
        <w:tabs>
          <w:tab w:val="left" w:pos="8647"/>
        </w:tabs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0E27">
        <w:rPr>
          <w:rFonts w:ascii="Times New Roman" w:eastAsia="Calibri" w:hAnsi="Times New Roman" w:cs="Times New Roman"/>
          <w:sz w:val="24"/>
          <w:szCs w:val="24"/>
        </w:rPr>
        <w:t>6. усилить работу методического объединения учителей начальных классов совместно с учителями-предметниками на школьном уровне в целях обеспечения преемственности в обучении выпускников начальной школы при переходе в 5-й класс и учетом индивидуальных особенностей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700F5C" w:rsidRDefault="00700F5C" w:rsidP="00B8227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00F5C" w:rsidRDefault="00700F5C" w:rsidP="00B8227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54DE4" w:rsidRPr="00554DE4" w:rsidRDefault="00554DE4" w:rsidP="00554DE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54DE4" w:rsidRPr="0055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ED3"/>
    <w:rsid w:val="00057116"/>
    <w:rsid w:val="00092F12"/>
    <w:rsid w:val="00554DE4"/>
    <w:rsid w:val="00700F5C"/>
    <w:rsid w:val="009071E8"/>
    <w:rsid w:val="00B82274"/>
    <w:rsid w:val="00E069B8"/>
    <w:rsid w:val="00E60ED3"/>
    <w:rsid w:val="00EA0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919CD5-E025-4DE7-99CA-CB4596E53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1829</Words>
  <Characters>10426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Лаврушкина</cp:lastModifiedBy>
  <cp:revision>2</cp:revision>
  <dcterms:created xsi:type="dcterms:W3CDTF">2024-09-18T07:17:00Z</dcterms:created>
  <dcterms:modified xsi:type="dcterms:W3CDTF">2024-09-18T07:17:00Z</dcterms:modified>
</cp:coreProperties>
</file>